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 w:rsidP="00217E9B">
      <w:pPr>
        <w:jc w:val="center"/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109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1BB990E2" w:rsidR="00961C16" w:rsidRPr="00217E9B" w:rsidRDefault="00E76432" w:rsidP="00E76432">
            <w:pPr>
              <w:rPr>
                <w:b/>
                <w:bCs/>
                <w:color w:val="0000FF"/>
              </w:rPr>
            </w:pPr>
            <w:r w:rsidRPr="00217E9B">
              <w:rPr>
                <w:b/>
                <w:bCs/>
                <w:color w:val="0000FF"/>
              </w:rPr>
              <w:t>Aleksandra</w:t>
            </w:r>
            <w:r w:rsidR="000A1A57" w:rsidRPr="00217E9B">
              <w:rPr>
                <w:b/>
                <w:bCs/>
                <w:color w:val="0000FF"/>
              </w:rPr>
              <w:t xml:space="preserve"> </w:t>
            </w:r>
            <w:r w:rsidRPr="00217E9B">
              <w:rPr>
                <w:b/>
                <w:bCs/>
                <w:color w:val="0000FF"/>
              </w:rPr>
              <w:t>Dąbrowska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4577AD53" w:rsidR="000A1A57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533ADC73" w:rsidR="00961C16" w:rsidRPr="00CF4410" w:rsidRDefault="00CF4410" w:rsidP="0039674A">
            <w:pPr>
              <w:spacing w:line="256" w:lineRule="auto"/>
              <w:ind w:left="286" w:right="336"/>
              <w:rPr>
                <w:color w:val="0000FF"/>
              </w:rPr>
            </w:pPr>
            <w:r w:rsidRPr="00CF4410">
              <w:rPr>
                <w:color w:val="0000FF"/>
                <w:lang w:eastAsia="en-US"/>
              </w:rPr>
              <w:t>Doktor habilitowany nauk chemicznych 2011 r / doktor nauk chemicznych 1995 / magister chemii 1988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63DE5507" w:rsidR="001819FC" w:rsidRPr="00197A24" w:rsidRDefault="00961C16" w:rsidP="00BE7735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004B0B8D">
        <w:trPr>
          <w:trHeight w:val="2992"/>
        </w:trPr>
        <w:tc>
          <w:tcPr>
            <w:tcW w:w="8781" w:type="dxa"/>
            <w:gridSpan w:val="2"/>
          </w:tcPr>
          <w:p w14:paraId="4F46C70A" w14:textId="694EB507" w:rsidR="00E7504D" w:rsidRPr="00E7504D" w:rsidRDefault="00E7504D" w:rsidP="00291CBB">
            <w:pPr>
              <w:spacing w:after="0"/>
              <w:rPr>
                <w:bCs/>
                <w:color w:val="0000FF"/>
              </w:rPr>
            </w:pPr>
            <w:r w:rsidRPr="00E7504D">
              <w:rPr>
                <w:b/>
                <w:bCs/>
                <w:color w:val="0000FF"/>
              </w:rPr>
              <w:t>Chemia</w:t>
            </w:r>
            <w:r w:rsidRPr="00E7504D">
              <w:rPr>
                <w:bCs/>
                <w:color w:val="0000FF"/>
              </w:rPr>
              <w:t>:</w:t>
            </w:r>
          </w:p>
          <w:p w14:paraId="0D6D21CF" w14:textId="0C24F6D9" w:rsidR="00C550BD" w:rsidRPr="0094239E" w:rsidRDefault="00BE57FA" w:rsidP="0094239E">
            <w:pPr>
              <w:spacing w:after="0"/>
              <w:ind w:left="291" w:right="339"/>
              <w:rPr>
                <w:color w:val="0000FF"/>
              </w:rPr>
            </w:pPr>
            <w:r w:rsidRPr="0094239E">
              <w:rPr>
                <w:bCs/>
                <w:i/>
                <w:iCs/>
                <w:color w:val="0000FF"/>
              </w:rPr>
              <w:t>Metody badań związków bionieorganicznych – wykład dyplomowy</w:t>
            </w:r>
            <w:r w:rsidR="00E7504D">
              <w:rPr>
                <w:bCs/>
                <w:color w:val="0000FF"/>
              </w:rPr>
              <w:t xml:space="preserve"> 30h (</w:t>
            </w:r>
            <w:r w:rsidR="00E7504D" w:rsidRPr="00E7504D">
              <w:rPr>
                <w:bCs/>
                <w:color w:val="0000FF"/>
              </w:rPr>
              <w:t>Lic-3</w:t>
            </w:r>
            <w:r w:rsidR="00E7504D">
              <w:rPr>
                <w:bCs/>
                <w:color w:val="0000FF"/>
              </w:rPr>
              <w:t>-d</w:t>
            </w:r>
            <w:r w:rsidR="00E7504D" w:rsidRPr="00E7504D">
              <w:rPr>
                <w:bCs/>
                <w:color w:val="0000FF"/>
              </w:rPr>
              <w:t>zienne</w:t>
            </w:r>
            <w:r w:rsidR="00E7504D">
              <w:rPr>
                <w:bCs/>
                <w:color w:val="0000FF"/>
              </w:rPr>
              <w:t xml:space="preserve">) – </w:t>
            </w:r>
            <w:r w:rsidRPr="00E7504D">
              <w:rPr>
                <w:bCs/>
                <w:color w:val="0000FF"/>
              </w:rPr>
              <w:t>2019</w:t>
            </w:r>
            <w:r w:rsidR="00E7504D">
              <w:rPr>
                <w:bCs/>
                <w:color w:val="0000FF"/>
              </w:rPr>
              <w:t>-</w:t>
            </w:r>
            <w:r w:rsidR="00F15D8E" w:rsidRPr="00E7504D">
              <w:rPr>
                <w:bCs/>
                <w:color w:val="0000FF"/>
              </w:rPr>
              <w:t>22</w:t>
            </w:r>
            <w:r w:rsidR="00E7504D">
              <w:rPr>
                <w:bCs/>
                <w:color w:val="0000FF"/>
              </w:rPr>
              <w:t>;</w:t>
            </w:r>
            <w:r w:rsidR="0094239E">
              <w:rPr>
                <w:bCs/>
                <w:color w:val="0000FF"/>
              </w:rPr>
              <w:t xml:space="preserve"> </w:t>
            </w:r>
            <w:r w:rsidR="00BE7735" w:rsidRPr="0094239E">
              <w:rPr>
                <w:i/>
                <w:iCs/>
                <w:color w:val="0000FF"/>
              </w:rPr>
              <w:t>Chemia bionieorganiczna – ćw. lab.</w:t>
            </w:r>
            <w:r w:rsidR="00BE7735">
              <w:rPr>
                <w:color w:val="0000FF"/>
              </w:rPr>
              <w:t xml:space="preserve"> </w:t>
            </w:r>
            <w:r w:rsidR="00BE7735" w:rsidRPr="00E7504D">
              <w:rPr>
                <w:color w:val="0000FF"/>
              </w:rPr>
              <w:t>30</w:t>
            </w:r>
            <w:r w:rsidR="00BE7735">
              <w:rPr>
                <w:color w:val="0000FF"/>
              </w:rPr>
              <w:t>h (</w:t>
            </w:r>
            <w:r w:rsidR="00BE7735" w:rsidRPr="00E7504D">
              <w:rPr>
                <w:color w:val="0000FF"/>
              </w:rPr>
              <w:t>MSU-2</w:t>
            </w:r>
            <w:r w:rsidR="00BE7735">
              <w:rPr>
                <w:color w:val="0000FF"/>
              </w:rPr>
              <w:t xml:space="preserve">-dzienne) – </w:t>
            </w:r>
            <w:r w:rsidR="00BE7735" w:rsidRPr="00E7504D">
              <w:rPr>
                <w:color w:val="0000FF"/>
              </w:rPr>
              <w:t>2020</w:t>
            </w:r>
            <w:r w:rsidR="00BE7735">
              <w:rPr>
                <w:color w:val="0000FF"/>
              </w:rPr>
              <w:t>-23;</w:t>
            </w:r>
            <w:r w:rsidR="0094239E">
              <w:rPr>
                <w:color w:val="0000FF"/>
              </w:rPr>
              <w:t xml:space="preserve"> </w:t>
            </w:r>
            <w:r w:rsidRPr="0094239E">
              <w:rPr>
                <w:bCs/>
                <w:i/>
                <w:iCs/>
                <w:color w:val="0000FF"/>
              </w:rPr>
              <w:t xml:space="preserve">Pracownia dyplomowa </w:t>
            </w:r>
            <w:r w:rsidR="00E7504D">
              <w:rPr>
                <w:bCs/>
                <w:color w:val="0000FF"/>
              </w:rPr>
              <w:t>(</w:t>
            </w:r>
            <w:r w:rsidRPr="00E7504D">
              <w:rPr>
                <w:bCs/>
                <w:color w:val="0000FF"/>
              </w:rPr>
              <w:t>Lic-3</w:t>
            </w:r>
            <w:r w:rsidR="00E7504D">
              <w:rPr>
                <w:bCs/>
                <w:color w:val="0000FF"/>
              </w:rPr>
              <w:t>-d</w:t>
            </w:r>
            <w:r w:rsidRPr="00E7504D">
              <w:rPr>
                <w:bCs/>
                <w:color w:val="0000FF"/>
              </w:rPr>
              <w:t>zienne</w:t>
            </w:r>
            <w:r w:rsidR="00E7504D">
              <w:rPr>
                <w:bCs/>
                <w:color w:val="0000FF"/>
              </w:rPr>
              <w:t xml:space="preserve">) – </w:t>
            </w:r>
            <w:r w:rsidRPr="00E7504D">
              <w:rPr>
                <w:bCs/>
                <w:color w:val="0000FF"/>
              </w:rPr>
              <w:t>2019</w:t>
            </w:r>
            <w:r w:rsidR="00E7504D">
              <w:rPr>
                <w:bCs/>
                <w:color w:val="0000FF"/>
              </w:rPr>
              <w:t>-</w:t>
            </w:r>
            <w:r w:rsidR="00291CBB" w:rsidRPr="00E7504D">
              <w:rPr>
                <w:bCs/>
                <w:color w:val="0000FF"/>
              </w:rPr>
              <w:t>23</w:t>
            </w:r>
            <w:r w:rsidR="00E7504D">
              <w:rPr>
                <w:bCs/>
                <w:color w:val="0000FF"/>
              </w:rPr>
              <w:t>;</w:t>
            </w:r>
            <w:r w:rsidR="0094239E">
              <w:rPr>
                <w:bCs/>
                <w:color w:val="0000FF"/>
              </w:rPr>
              <w:t xml:space="preserve"> </w:t>
            </w:r>
            <w:r w:rsidRPr="0094239E">
              <w:rPr>
                <w:bCs/>
                <w:i/>
                <w:iCs/>
                <w:color w:val="0000FF"/>
              </w:rPr>
              <w:t>Pracownia specjalizacyjna</w:t>
            </w:r>
            <w:r w:rsidRPr="00E7504D">
              <w:rPr>
                <w:bCs/>
                <w:color w:val="0000FF"/>
              </w:rPr>
              <w:t xml:space="preserve"> (MSU-2</w:t>
            </w:r>
            <w:r w:rsidR="00E7504D">
              <w:rPr>
                <w:bCs/>
                <w:color w:val="0000FF"/>
              </w:rPr>
              <w:t>-dzienne</w:t>
            </w:r>
            <w:r w:rsidRPr="00E7504D">
              <w:rPr>
                <w:bCs/>
                <w:color w:val="0000FF"/>
              </w:rPr>
              <w:t>)</w:t>
            </w:r>
            <w:r w:rsidR="00E7504D">
              <w:rPr>
                <w:bCs/>
                <w:color w:val="0000FF"/>
              </w:rPr>
              <w:t xml:space="preserve"> – </w:t>
            </w:r>
            <w:r w:rsidRPr="00E7504D">
              <w:rPr>
                <w:bCs/>
                <w:color w:val="0000FF"/>
              </w:rPr>
              <w:t>2020</w:t>
            </w:r>
            <w:r w:rsidR="00E7504D">
              <w:rPr>
                <w:bCs/>
                <w:color w:val="0000FF"/>
              </w:rPr>
              <w:t>-</w:t>
            </w:r>
            <w:r w:rsidR="00C550BD" w:rsidRPr="00E7504D">
              <w:rPr>
                <w:bCs/>
                <w:color w:val="0000FF"/>
              </w:rPr>
              <w:t>21</w:t>
            </w:r>
            <w:r w:rsidR="00E7504D">
              <w:rPr>
                <w:bCs/>
                <w:color w:val="0000FF"/>
              </w:rPr>
              <w:t>;</w:t>
            </w:r>
            <w:r w:rsidR="0094239E">
              <w:rPr>
                <w:bCs/>
                <w:color w:val="0000FF"/>
              </w:rPr>
              <w:t xml:space="preserve"> </w:t>
            </w:r>
            <w:r w:rsidRPr="0094239E">
              <w:rPr>
                <w:bCs/>
                <w:i/>
                <w:iCs/>
                <w:color w:val="0000FF"/>
              </w:rPr>
              <w:t>Pracownia magisterska</w:t>
            </w:r>
            <w:r w:rsidRPr="00E7504D">
              <w:rPr>
                <w:bCs/>
                <w:color w:val="0000FF"/>
              </w:rPr>
              <w:t xml:space="preserve"> (MSU-2</w:t>
            </w:r>
            <w:r w:rsidR="00E7504D">
              <w:rPr>
                <w:bCs/>
                <w:color w:val="0000FF"/>
              </w:rPr>
              <w:t>-dzienne</w:t>
            </w:r>
            <w:r w:rsidRPr="00E7504D">
              <w:rPr>
                <w:bCs/>
                <w:color w:val="0000FF"/>
              </w:rPr>
              <w:t>)</w:t>
            </w:r>
            <w:r w:rsidR="00E7504D">
              <w:rPr>
                <w:bCs/>
                <w:color w:val="0000FF"/>
              </w:rPr>
              <w:t xml:space="preserve"> – </w:t>
            </w:r>
            <w:r w:rsidRPr="00E7504D">
              <w:rPr>
                <w:bCs/>
                <w:color w:val="0000FF"/>
              </w:rPr>
              <w:t>2019</w:t>
            </w:r>
            <w:r w:rsidR="00E7504D">
              <w:rPr>
                <w:bCs/>
                <w:color w:val="0000FF"/>
              </w:rPr>
              <w:t>-</w:t>
            </w:r>
            <w:r w:rsidR="00DD1EF7" w:rsidRPr="00E7504D">
              <w:rPr>
                <w:bCs/>
                <w:color w:val="0000FF"/>
              </w:rPr>
              <w:t>20</w:t>
            </w:r>
            <w:r w:rsidR="00E7504D">
              <w:rPr>
                <w:bCs/>
                <w:color w:val="0000FF"/>
              </w:rPr>
              <w:t>;</w:t>
            </w:r>
            <w:r w:rsidR="0094239E">
              <w:rPr>
                <w:bCs/>
                <w:color w:val="0000FF"/>
              </w:rPr>
              <w:t xml:space="preserve"> </w:t>
            </w:r>
            <w:r w:rsidR="00DD1EF7" w:rsidRPr="0094239E">
              <w:rPr>
                <w:bCs/>
                <w:i/>
                <w:iCs/>
                <w:color w:val="0000FF"/>
              </w:rPr>
              <w:t>Pracownia magisterska</w:t>
            </w:r>
            <w:r w:rsidR="00DD1EF7" w:rsidRPr="00E7504D">
              <w:rPr>
                <w:bCs/>
                <w:color w:val="0000FF"/>
              </w:rPr>
              <w:t xml:space="preserve"> (</w:t>
            </w:r>
            <w:r w:rsidR="00DD1EF7" w:rsidRPr="0094239E">
              <w:rPr>
                <w:bCs/>
                <w:color w:val="0000FF"/>
              </w:rPr>
              <w:t>MSU-2</w:t>
            </w:r>
            <w:r w:rsidR="00E7504D" w:rsidRPr="0094239E">
              <w:rPr>
                <w:bCs/>
                <w:color w:val="0000FF"/>
              </w:rPr>
              <w:t>-zaoczne</w:t>
            </w:r>
            <w:r w:rsidR="00DD1EF7" w:rsidRPr="0094239E">
              <w:rPr>
                <w:bCs/>
                <w:color w:val="0000FF"/>
              </w:rPr>
              <w:t>)</w:t>
            </w:r>
            <w:r w:rsidR="00E7504D" w:rsidRPr="0094239E">
              <w:rPr>
                <w:bCs/>
                <w:color w:val="0000FF"/>
              </w:rPr>
              <w:t xml:space="preserve"> – </w:t>
            </w:r>
            <w:r w:rsidR="00DD1EF7" w:rsidRPr="0094239E">
              <w:rPr>
                <w:bCs/>
                <w:color w:val="0000FF"/>
              </w:rPr>
              <w:t>2020</w:t>
            </w:r>
            <w:r w:rsidR="00E7504D" w:rsidRPr="0094239E">
              <w:rPr>
                <w:bCs/>
                <w:color w:val="0000FF"/>
              </w:rPr>
              <w:t>-</w:t>
            </w:r>
            <w:r w:rsidR="00C550BD" w:rsidRPr="0094239E">
              <w:rPr>
                <w:bCs/>
                <w:color w:val="0000FF"/>
              </w:rPr>
              <w:t>21</w:t>
            </w:r>
            <w:r w:rsidR="00E7504D" w:rsidRPr="0094239E">
              <w:rPr>
                <w:bCs/>
                <w:color w:val="0000FF"/>
              </w:rPr>
              <w:t>;</w:t>
            </w:r>
            <w:r w:rsidR="0094239E" w:rsidRPr="0094239E">
              <w:rPr>
                <w:bCs/>
                <w:color w:val="0000FF"/>
              </w:rPr>
              <w:t xml:space="preserve"> </w:t>
            </w:r>
            <w:r w:rsidR="00367A9A" w:rsidRPr="0094239E">
              <w:rPr>
                <w:bCs/>
                <w:i/>
                <w:iCs/>
                <w:color w:val="0000FF"/>
              </w:rPr>
              <w:t>Seminarium magisterskie</w:t>
            </w:r>
            <w:r w:rsidR="00367A9A" w:rsidRPr="0094239E">
              <w:rPr>
                <w:bCs/>
                <w:color w:val="0000FF"/>
              </w:rPr>
              <w:t xml:space="preserve"> MSU</w:t>
            </w:r>
            <w:r w:rsidR="00E7504D" w:rsidRPr="0094239E">
              <w:rPr>
                <w:bCs/>
                <w:color w:val="0000FF"/>
              </w:rPr>
              <w:t>-2-d</w:t>
            </w:r>
            <w:r w:rsidR="00367A9A" w:rsidRPr="0094239E">
              <w:rPr>
                <w:bCs/>
                <w:color w:val="0000FF"/>
              </w:rPr>
              <w:t>zienne</w:t>
            </w:r>
            <w:r w:rsidR="00E7504D" w:rsidRPr="0094239E">
              <w:rPr>
                <w:bCs/>
                <w:color w:val="0000FF"/>
              </w:rPr>
              <w:t>)</w:t>
            </w:r>
            <w:r w:rsidR="00367A9A" w:rsidRPr="0094239E">
              <w:rPr>
                <w:bCs/>
                <w:color w:val="0000FF"/>
              </w:rPr>
              <w:t xml:space="preserve"> – 2020</w:t>
            </w:r>
            <w:r w:rsidR="00E7504D" w:rsidRPr="0094239E">
              <w:rPr>
                <w:bCs/>
                <w:color w:val="0000FF"/>
              </w:rPr>
              <w:t>-</w:t>
            </w:r>
            <w:r w:rsidR="00291CBB" w:rsidRPr="0094239E">
              <w:rPr>
                <w:bCs/>
                <w:color w:val="0000FF"/>
              </w:rPr>
              <w:t>23</w:t>
            </w:r>
            <w:r w:rsidR="00E7504D" w:rsidRPr="0094239E">
              <w:rPr>
                <w:bCs/>
                <w:color w:val="0000FF"/>
              </w:rPr>
              <w:t>;</w:t>
            </w:r>
            <w:r w:rsidR="0094239E" w:rsidRPr="0094239E">
              <w:rPr>
                <w:bCs/>
                <w:color w:val="0000FF"/>
              </w:rPr>
              <w:t xml:space="preserve"> </w:t>
            </w:r>
            <w:r w:rsidRPr="0094239E">
              <w:rPr>
                <w:bCs/>
                <w:i/>
                <w:iCs/>
                <w:color w:val="0000FF"/>
              </w:rPr>
              <w:t>Praktyka zawodowa</w:t>
            </w:r>
            <w:r w:rsidRPr="0094239E">
              <w:rPr>
                <w:bCs/>
                <w:color w:val="0000FF"/>
              </w:rPr>
              <w:t xml:space="preserve"> </w:t>
            </w:r>
            <w:r w:rsidR="00E7504D" w:rsidRPr="0094239E">
              <w:rPr>
                <w:bCs/>
                <w:color w:val="0000FF"/>
              </w:rPr>
              <w:t>(</w:t>
            </w:r>
            <w:r w:rsidRPr="0094239E">
              <w:rPr>
                <w:bCs/>
                <w:color w:val="0000FF"/>
              </w:rPr>
              <w:t>Lic-3</w:t>
            </w:r>
            <w:r w:rsidR="00E7504D" w:rsidRPr="0094239E">
              <w:rPr>
                <w:bCs/>
                <w:color w:val="0000FF"/>
              </w:rPr>
              <w:t xml:space="preserve">-dzienne) – </w:t>
            </w:r>
            <w:r w:rsidRPr="0094239E">
              <w:rPr>
                <w:bCs/>
                <w:color w:val="0000FF"/>
              </w:rPr>
              <w:t>2019</w:t>
            </w:r>
            <w:r w:rsidR="00E7504D" w:rsidRPr="0094239E">
              <w:rPr>
                <w:bCs/>
                <w:color w:val="0000FF"/>
              </w:rPr>
              <w:t>-</w:t>
            </w:r>
            <w:r w:rsidR="00291CBB" w:rsidRPr="0094239E">
              <w:rPr>
                <w:bCs/>
                <w:color w:val="0000FF"/>
              </w:rPr>
              <w:t>23</w:t>
            </w:r>
            <w:r w:rsidR="00E7504D" w:rsidRPr="0094239E">
              <w:rPr>
                <w:bCs/>
                <w:color w:val="0000FF"/>
              </w:rPr>
              <w:t>;</w:t>
            </w:r>
            <w:r w:rsidR="0094239E" w:rsidRPr="0094239E">
              <w:rPr>
                <w:bCs/>
                <w:color w:val="0000FF"/>
              </w:rPr>
              <w:t xml:space="preserve"> </w:t>
            </w:r>
            <w:r w:rsidR="00C550BD" w:rsidRPr="0094239E">
              <w:rPr>
                <w:i/>
                <w:iCs/>
                <w:color w:val="0000FF"/>
              </w:rPr>
              <w:t>Praktyka zawodowa</w:t>
            </w:r>
            <w:r w:rsidR="00C550BD" w:rsidRPr="0094239E">
              <w:rPr>
                <w:color w:val="0000FF"/>
              </w:rPr>
              <w:t xml:space="preserve"> </w:t>
            </w:r>
            <w:r w:rsidR="00E7504D" w:rsidRPr="0094239E">
              <w:rPr>
                <w:color w:val="0000FF"/>
              </w:rPr>
              <w:t>(M</w:t>
            </w:r>
            <w:r w:rsidR="00C550BD" w:rsidRPr="0094239E">
              <w:rPr>
                <w:color w:val="0000FF"/>
              </w:rPr>
              <w:t>SU-2</w:t>
            </w:r>
            <w:r w:rsidR="00E7504D" w:rsidRPr="0094239E">
              <w:rPr>
                <w:color w:val="0000FF"/>
              </w:rPr>
              <w:t xml:space="preserve">-dzienne) – </w:t>
            </w:r>
            <w:r w:rsidR="00C550BD" w:rsidRPr="0094239E">
              <w:rPr>
                <w:color w:val="0000FF"/>
              </w:rPr>
              <w:t>2021</w:t>
            </w:r>
            <w:r w:rsidR="00E7504D" w:rsidRPr="0094239E">
              <w:rPr>
                <w:color w:val="0000FF"/>
              </w:rPr>
              <w:t>-</w:t>
            </w:r>
            <w:r w:rsidR="00291CBB" w:rsidRPr="0094239E">
              <w:rPr>
                <w:color w:val="0000FF"/>
              </w:rPr>
              <w:t>23</w:t>
            </w:r>
            <w:r w:rsidR="00E7504D" w:rsidRPr="0094239E">
              <w:rPr>
                <w:color w:val="0000FF"/>
              </w:rPr>
              <w:t>;</w:t>
            </w:r>
            <w:r w:rsidR="0094239E" w:rsidRPr="0094239E">
              <w:rPr>
                <w:color w:val="0000FF"/>
              </w:rPr>
              <w:t xml:space="preserve"> </w:t>
            </w:r>
            <w:r w:rsidR="00C550BD" w:rsidRPr="0094239E">
              <w:rPr>
                <w:i/>
                <w:iCs/>
                <w:color w:val="0000FF"/>
              </w:rPr>
              <w:t>Praktyka zawodowa</w:t>
            </w:r>
            <w:r w:rsidR="00E7504D" w:rsidRPr="0094239E">
              <w:rPr>
                <w:color w:val="0000FF"/>
              </w:rPr>
              <w:t xml:space="preserve"> (</w:t>
            </w:r>
            <w:r w:rsidR="00C550BD" w:rsidRPr="0094239E">
              <w:rPr>
                <w:color w:val="0000FF"/>
              </w:rPr>
              <w:t>MSU-2</w:t>
            </w:r>
            <w:r w:rsidR="00E7504D" w:rsidRPr="0094239E">
              <w:rPr>
                <w:color w:val="0000FF"/>
              </w:rPr>
              <w:t xml:space="preserve">-zaoczne) – </w:t>
            </w:r>
            <w:r w:rsidR="00C550BD" w:rsidRPr="0094239E">
              <w:rPr>
                <w:color w:val="0000FF"/>
              </w:rPr>
              <w:t>2021</w:t>
            </w:r>
            <w:r w:rsidR="00E7504D" w:rsidRPr="0094239E">
              <w:rPr>
                <w:color w:val="0000FF"/>
              </w:rPr>
              <w:t>-</w:t>
            </w:r>
            <w:r w:rsidR="00291CBB" w:rsidRPr="0094239E">
              <w:rPr>
                <w:color w:val="0000FF"/>
              </w:rPr>
              <w:t>23</w:t>
            </w:r>
            <w:r w:rsidR="00E7504D" w:rsidRPr="0094239E">
              <w:rPr>
                <w:color w:val="0000FF"/>
              </w:rPr>
              <w:t>;</w:t>
            </w:r>
          </w:p>
          <w:p w14:paraId="43EF9E25" w14:textId="4EE7FE7B" w:rsidR="0094239E" w:rsidRPr="004B0B8D" w:rsidRDefault="0094239E" w:rsidP="004B0B8D">
            <w:pPr>
              <w:ind w:left="291" w:right="339"/>
              <w:rPr>
                <w:color w:val="0000FF"/>
              </w:rPr>
            </w:pPr>
            <w:r w:rsidRPr="0094239E">
              <w:rPr>
                <w:color w:val="0000FF"/>
              </w:rPr>
              <w:t>Opieka nad pracami licencjackimi i magisterskimi na kierunku chemia;</w:t>
            </w:r>
            <w:r w:rsidR="00FB0178">
              <w:rPr>
                <w:color w:val="0000FF"/>
              </w:rPr>
              <w:t xml:space="preserve"> promotor pracy doktorskiej (finał 2019);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2DF9A475" w14:textId="5D26EFF9" w:rsidR="00E61B67" w:rsidRDefault="00BE7735" w:rsidP="00BE7735">
            <w:pPr>
              <w:rPr>
                <w:color w:val="0000FF"/>
              </w:rPr>
            </w:pPr>
            <w:r w:rsidRPr="00E61B67">
              <w:rPr>
                <w:b/>
                <w:color w:val="0000FF"/>
              </w:rPr>
              <w:t>Dziedzina</w:t>
            </w:r>
            <w:r w:rsidRPr="00E61B67">
              <w:rPr>
                <w:color w:val="0000FF"/>
              </w:rPr>
              <w:t>: nauki ścisłe i przyrodnicze</w:t>
            </w:r>
            <w:r w:rsidR="00E61B67">
              <w:rPr>
                <w:color w:val="0000FF"/>
              </w:rPr>
              <w:t>;</w:t>
            </w:r>
          </w:p>
          <w:p w14:paraId="2A962A16" w14:textId="77777777" w:rsidR="00E61B67" w:rsidRDefault="00BE7735" w:rsidP="00BE7735">
            <w:pPr>
              <w:rPr>
                <w:color w:val="0000FF"/>
              </w:rPr>
            </w:pPr>
            <w:r w:rsidRPr="00E61B67">
              <w:rPr>
                <w:b/>
                <w:color w:val="0000FF"/>
              </w:rPr>
              <w:t>Dyscyplina</w:t>
            </w:r>
            <w:r w:rsidRPr="00E61B67">
              <w:rPr>
                <w:color w:val="0000FF"/>
              </w:rPr>
              <w:t>: nauki chemiczne;</w:t>
            </w:r>
          </w:p>
          <w:p w14:paraId="6C643499" w14:textId="4CCFFE9B" w:rsidR="00BE7735" w:rsidRPr="00E61B67" w:rsidRDefault="00BE7735" w:rsidP="00891475">
            <w:pPr>
              <w:ind w:left="286" w:right="336" w:hanging="283"/>
              <w:rPr>
                <w:color w:val="0000FF"/>
              </w:rPr>
            </w:pPr>
            <w:r w:rsidRPr="00E61B67">
              <w:rPr>
                <w:b/>
                <w:color w:val="0000FF"/>
              </w:rPr>
              <w:t>Tematyka badawcza</w:t>
            </w:r>
            <w:r w:rsidRPr="00E61B67">
              <w:rPr>
                <w:color w:val="0000FF"/>
              </w:rPr>
              <w:t>:</w:t>
            </w:r>
            <w:r w:rsidR="00891475">
              <w:rPr>
                <w:color w:val="0000FF"/>
              </w:rPr>
              <w:t xml:space="preserve"> </w:t>
            </w:r>
            <w:r w:rsidRPr="00E61B67">
              <w:rPr>
                <w:color w:val="0000FF"/>
              </w:rPr>
              <w:t xml:space="preserve">projektowanie metod syntezy związków koordynacyjnych o potencjalnej aktywności biologicznej, </w:t>
            </w:r>
            <w:r w:rsidR="004C740F">
              <w:rPr>
                <w:color w:val="0000FF"/>
              </w:rPr>
              <w:t xml:space="preserve">poznanie </w:t>
            </w:r>
            <w:r w:rsidRPr="00E61B67">
              <w:rPr>
                <w:color w:val="0000FF"/>
              </w:rPr>
              <w:t>sposob</w:t>
            </w:r>
            <w:r w:rsidR="004C740F">
              <w:rPr>
                <w:color w:val="0000FF"/>
              </w:rPr>
              <w:t>ów</w:t>
            </w:r>
            <w:r w:rsidRPr="00E61B67">
              <w:rPr>
                <w:color w:val="0000FF"/>
              </w:rPr>
              <w:t xml:space="preserve"> wiązania i oddziaływania</w:t>
            </w:r>
            <w:r w:rsidR="00C3606D">
              <w:rPr>
                <w:color w:val="0000FF"/>
              </w:rPr>
              <w:t xml:space="preserve"> z</w:t>
            </w:r>
            <w:r w:rsidRPr="00E61B67">
              <w:rPr>
                <w:color w:val="0000FF"/>
              </w:rPr>
              <w:t xml:space="preserve"> </w:t>
            </w:r>
            <w:proofErr w:type="spellStart"/>
            <w:r w:rsidRPr="00E61B67">
              <w:rPr>
                <w:color w:val="0000FF"/>
              </w:rPr>
              <w:t>biomakromolekułami</w:t>
            </w:r>
            <w:proofErr w:type="spellEnd"/>
            <w:r w:rsidRPr="00E61B67">
              <w:rPr>
                <w:color w:val="0000FF"/>
              </w:rPr>
              <w:t xml:space="preserve"> (DNA) oraz wykorzystanie narzędzi i proponowanych metodyk</w:t>
            </w:r>
            <w:r w:rsidR="004C740F">
              <w:rPr>
                <w:color w:val="0000FF"/>
              </w:rPr>
              <w:t xml:space="preserve"> ma na </w:t>
            </w:r>
            <w:r w:rsidRPr="00E61B67">
              <w:rPr>
                <w:color w:val="0000FF"/>
              </w:rPr>
              <w:t>celu udzieleni</w:t>
            </w:r>
            <w:r w:rsidR="004C740F">
              <w:rPr>
                <w:color w:val="0000FF"/>
              </w:rPr>
              <w:t>e</w:t>
            </w:r>
            <w:r w:rsidRPr="00E61B67">
              <w:rPr>
                <w:color w:val="0000FF"/>
              </w:rPr>
              <w:t xml:space="preserve"> odpowiedzi na istotne zagadnienia z zakresu </w:t>
            </w:r>
            <w:r w:rsidR="004C740F" w:rsidRPr="00E61B67">
              <w:rPr>
                <w:color w:val="0000FF"/>
              </w:rPr>
              <w:t>chemii ogólnej i bionieorganicznej</w:t>
            </w:r>
            <w:r w:rsidR="004C740F">
              <w:rPr>
                <w:color w:val="0000FF"/>
              </w:rPr>
              <w:t xml:space="preserve"> oraz</w:t>
            </w:r>
            <w:r w:rsidR="004C740F" w:rsidRPr="00E61B67">
              <w:rPr>
                <w:color w:val="0000FF"/>
              </w:rPr>
              <w:t xml:space="preserve"> </w:t>
            </w:r>
            <w:r w:rsidRPr="00E61B67">
              <w:rPr>
                <w:color w:val="0000FF"/>
              </w:rPr>
              <w:t>chemii związków koordynacyjnych;</w:t>
            </w:r>
          </w:p>
          <w:p w14:paraId="5B42B8E8" w14:textId="77777777" w:rsidR="00BE7735" w:rsidRPr="00E61B67" w:rsidRDefault="00BE7735" w:rsidP="00BE7735">
            <w:pPr>
              <w:spacing w:after="0"/>
              <w:rPr>
                <w:b/>
                <w:color w:val="0000FF"/>
              </w:rPr>
            </w:pPr>
            <w:r w:rsidRPr="00E61B67">
              <w:rPr>
                <w:b/>
                <w:color w:val="0000FF"/>
              </w:rPr>
              <w:t>Najważniejsze osiągnięcia:</w:t>
            </w:r>
          </w:p>
          <w:p w14:paraId="667E5111" w14:textId="77777777" w:rsidR="00E61B67" w:rsidRPr="00E61B67" w:rsidRDefault="00BE7735" w:rsidP="0094239E">
            <w:pPr>
              <w:spacing w:after="0"/>
              <w:ind w:left="433" w:right="339" w:hanging="142"/>
              <w:rPr>
                <w:color w:val="0000FF"/>
              </w:rPr>
            </w:pPr>
            <w:r w:rsidRPr="00E61B67">
              <w:rPr>
                <w:color w:val="0000FF"/>
              </w:rPr>
              <w:t>- istotny wkład w wykorzystanie metod instrumentalnych do analizy struktur</w:t>
            </w:r>
            <w:r w:rsidR="00E61B67" w:rsidRPr="00E61B67">
              <w:rPr>
                <w:color w:val="0000FF"/>
              </w:rPr>
              <w:t xml:space="preserve"> syntezowanych </w:t>
            </w:r>
            <w:proofErr w:type="spellStart"/>
            <w:r w:rsidR="00E61B67" w:rsidRPr="00E61B67">
              <w:rPr>
                <w:color w:val="0000FF"/>
              </w:rPr>
              <w:t>bioligandów</w:t>
            </w:r>
            <w:proofErr w:type="spellEnd"/>
            <w:r w:rsidR="00E61B67" w:rsidRPr="00E61B67">
              <w:rPr>
                <w:color w:val="0000FF"/>
              </w:rPr>
              <w:t xml:space="preserve"> i wyjaśniania sposobów wiązania się tych cząsteczek (w formie wolnej i skoordynowanej) z </w:t>
            </w:r>
            <w:proofErr w:type="spellStart"/>
            <w:r w:rsidR="00E61B67" w:rsidRPr="00E61B67">
              <w:rPr>
                <w:color w:val="0000FF"/>
              </w:rPr>
              <w:t>makrobiomolekułami</w:t>
            </w:r>
            <w:proofErr w:type="spellEnd"/>
            <w:r w:rsidRPr="00E61B67">
              <w:rPr>
                <w:color w:val="0000FF"/>
              </w:rPr>
              <w:t xml:space="preserve"> na potrzeby</w:t>
            </w:r>
            <w:r w:rsidR="00E61B67" w:rsidRPr="00E61B67">
              <w:rPr>
                <w:color w:val="0000FF"/>
              </w:rPr>
              <w:t xml:space="preserve"> badań </w:t>
            </w:r>
            <w:proofErr w:type="spellStart"/>
            <w:r w:rsidR="00E61B67" w:rsidRPr="00E61B67">
              <w:rPr>
                <w:color w:val="0000FF"/>
              </w:rPr>
              <w:t>preklinicznych</w:t>
            </w:r>
            <w:proofErr w:type="spellEnd"/>
            <w:r w:rsidR="00E61B67" w:rsidRPr="00E61B67">
              <w:rPr>
                <w:color w:val="0000FF"/>
              </w:rPr>
              <w:t>;</w:t>
            </w:r>
          </w:p>
          <w:p w14:paraId="2460059E" w14:textId="054CABA3" w:rsidR="00E61B67" w:rsidRPr="00E61B67" w:rsidRDefault="00E61B67" w:rsidP="0094239E">
            <w:pPr>
              <w:spacing w:after="0"/>
              <w:ind w:left="433" w:right="339" w:hanging="142"/>
              <w:rPr>
                <w:color w:val="0000FF"/>
              </w:rPr>
            </w:pPr>
            <w:r>
              <w:rPr>
                <w:color w:val="0000FF"/>
              </w:rPr>
              <w:t>-  a</w:t>
            </w:r>
            <w:r w:rsidRPr="00E61B67">
              <w:rPr>
                <w:color w:val="0000FF"/>
              </w:rPr>
              <w:t>naliza jakościowa i ilościowa związków aktywnych biologicznie</w:t>
            </w:r>
            <w:r w:rsidR="00E33ACA">
              <w:rPr>
                <w:color w:val="0000FF"/>
              </w:rPr>
              <w:t>;</w:t>
            </w:r>
          </w:p>
          <w:p w14:paraId="12C446DB" w14:textId="69613FD7" w:rsidR="00E61B67" w:rsidRDefault="00E61B67" w:rsidP="0094239E">
            <w:pPr>
              <w:spacing w:after="0"/>
              <w:ind w:left="433" w:right="339" w:hanging="142"/>
              <w:rPr>
                <w:color w:val="0000FF"/>
              </w:rPr>
            </w:pPr>
            <w:r w:rsidRPr="00E61B67">
              <w:rPr>
                <w:color w:val="0000FF"/>
              </w:rPr>
              <w:t xml:space="preserve">- </w:t>
            </w:r>
            <w:r>
              <w:rPr>
                <w:color w:val="0000FF"/>
              </w:rPr>
              <w:t xml:space="preserve"> b</w:t>
            </w:r>
            <w:r w:rsidRPr="00E61B67">
              <w:rPr>
                <w:color w:val="0000FF"/>
              </w:rPr>
              <w:t xml:space="preserve">adania strukturalne układów </w:t>
            </w:r>
            <w:r>
              <w:rPr>
                <w:color w:val="0000FF"/>
              </w:rPr>
              <w:t>typu ligand-jon metalu</w:t>
            </w:r>
            <w:r w:rsidR="00E33ACA">
              <w:rPr>
                <w:color w:val="0000FF"/>
              </w:rPr>
              <w:t>;</w:t>
            </w:r>
          </w:p>
          <w:p w14:paraId="3EA02FC1" w14:textId="77777777" w:rsidR="00E61B67" w:rsidRDefault="00E61B67" w:rsidP="00E61B67">
            <w:pPr>
              <w:spacing w:after="0"/>
              <w:rPr>
                <w:color w:val="0000FF"/>
              </w:rPr>
            </w:pPr>
          </w:p>
          <w:p w14:paraId="6D3D4E29" w14:textId="5E291B80" w:rsidR="00C34240" w:rsidRPr="00FB3CCE" w:rsidRDefault="000F6B91" w:rsidP="0094239E">
            <w:pPr>
              <w:spacing w:after="0"/>
              <w:ind w:left="291" w:right="339" w:hanging="291"/>
              <w:rPr>
                <w:color w:val="0000FF"/>
              </w:rPr>
            </w:pPr>
            <w:r w:rsidRPr="00E61B67">
              <w:rPr>
                <w:b/>
                <w:color w:val="0000FF"/>
              </w:rPr>
              <w:t>Dorobek naukowy</w:t>
            </w:r>
            <w:r w:rsidR="00603606" w:rsidRPr="00E61B67">
              <w:rPr>
                <w:b/>
                <w:color w:val="0000FF"/>
              </w:rPr>
              <w:t xml:space="preserve"> </w:t>
            </w:r>
            <w:r w:rsidR="0049614D" w:rsidRPr="00E61B67">
              <w:rPr>
                <w:b/>
                <w:color w:val="0000FF"/>
              </w:rPr>
              <w:t xml:space="preserve">za </w:t>
            </w:r>
            <w:r w:rsidR="00C34240" w:rsidRPr="00E61B67">
              <w:rPr>
                <w:b/>
                <w:color w:val="0000FF"/>
              </w:rPr>
              <w:t xml:space="preserve">lata </w:t>
            </w:r>
            <w:r w:rsidR="00603606" w:rsidRPr="00FB3CCE">
              <w:rPr>
                <w:b/>
                <w:color w:val="0000FF"/>
              </w:rPr>
              <w:t>201</w:t>
            </w:r>
            <w:r w:rsidR="00E61B67" w:rsidRPr="00FB3CCE">
              <w:rPr>
                <w:b/>
                <w:color w:val="0000FF"/>
              </w:rPr>
              <w:t>9</w:t>
            </w:r>
            <w:r w:rsidR="00603606" w:rsidRPr="00FB3CCE">
              <w:rPr>
                <w:b/>
                <w:color w:val="0000FF"/>
              </w:rPr>
              <w:t>-2023</w:t>
            </w:r>
            <w:r w:rsidR="0049614D" w:rsidRPr="00FB3CCE">
              <w:rPr>
                <w:color w:val="0000FF"/>
              </w:rPr>
              <w:t xml:space="preserve"> </w:t>
            </w:r>
            <w:r w:rsidR="00FB3CCE" w:rsidRPr="00FB3CCE">
              <w:rPr>
                <w:color w:val="0000FF"/>
              </w:rPr>
              <w:t xml:space="preserve">mieści się w ramach nauk ścisłych i przyrodniczych/nauk chemicznych. Współautorka kilkudziesięciu artykułów naukowych </w:t>
            </w:r>
            <w:r w:rsidR="00FB3CCE" w:rsidRPr="00FB3CCE">
              <w:rPr>
                <w:color w:val="0000FF"/>
              </w:rPr>
              <w:lastRenderedPageBreak/>
              <w:t>w czasopismach, z których n</w:t>
            </w:r>
            <w:r w:rsidR="00C34240" w:rsidRPr="00FB3CCE">
              <w:rPr>
                <w:color w:val="0000FF"/>
              </w:rPr>
              <w:t>ajważniejsz</w:t>
            </w:r>
            <w:r w:rsidR="00166BB7" w:rsidRPr="00FB3CCE">
              <w:rPr>
                <w:color w:val="0000FF"/>
              </w:rPr>
              <w:t>e</w:t>
            </w:r>
            <w:r w:rsidR="00C34240" w:rsidRPr="00FB3CCE">
              <w:rPr>
                <w:color w:val="0000FF"/>
              </w:rPr>
              <w:t xml:space="preserve"> osiągnię</w:t>
            </w:r>
            <w:r w:rsidR="00166BB7" w:rsidRPr="00FB3CCE">
              <w:rPr>
                <w:color w:val="0000FF"/>
              </w:rPr>
              <w:t>cia</w:t>
            </w:r>
            <w:r w:rsidR="006E358A" w:rsidRPr="00FB3CCE">
              <w:rPr>
                <w:color w:val="0000FF"/>
              </w:rPr>
              <w:t xml:space="preserve"> publikacyjne</w:t>
            </w:r>
            <w:r w:rsidR="004C740F">
              <w:rPr>
                <w:color w:val="0000FF"/>
              </w:rPr>
              <w:t xml:space="preserve"> to</w:t>
            </w:r>
            <w:r w:rsidR="00C34240" w:rsidRPr="00FB3CCE">
              <w:rPr>
                <w:color w:val="0000FF"/>
              </w:rPr>
              <w:t>:</w:t>
            </w:r>
          </w:p>
          <w:p w14:paraId="02BE1036" w14:textId="0E7A25B6" w:rsidR="00E76432" w:rsidRPr="00E61B67" w:rsidRDefault="00E76432" w:rsidP="0039674A">
            <w:pPr>
              <w:pStyle w:val="Akapitzlist"/>
              <w:numPr>
                <w:ilvl w:val="0"/>
                <w:numId w:val="1"/>
              </w:numPr>
              <w:tabs>
                <w:tab w:val="left" w:pos="712"/>
              </w:tabs>
              <w:spacing w:after="0"/>
              <w:ind w:left="428" w:firstLine="0"/>
              <w:rPr>
                <w:color w:val="0000FF"/>
              </w:rPr>
            </w:pPr>
            <w:r w:rsidRPr="0094239E">
              <w:rPr>
                <w:i/>
                <w:iCs/>
                <w:color w:val="0000FF"/>
              </w:rPr>
              <w:t>J. Mol. Str</w:t>
            </w:r>
            <w:r w:rsidRPr="00FB3CCE">
              <w:rPr>
                <w:color w:val="0000FF"/>
              </w:rPr>
              <w:t xml:space="preserve">. 1148 (2017) </w:t>
            </w:r>
            <w:r w:rsidRPr="00E61B67">
              <w:rPr>
                <w:color w:val="0000FF"/>
              </w:rPr>
              <w:t>471 – 478.</w:t>
            </w:r>
          </w:p>
          <w:p w14:paraId="3ADECBEF" w14:textId="3469C439" w:rsidR="00E20B96" w:rsidRPr="00E61B67" w:rsidRDefault="00E76432" w:rsidP="0039674A">
            <w:pPr>
              <w:pStyle w:val="Akapitzlist"/>
              <w:numPr>
                <w:ilvl w:val="0"/>
                <w:numId w:val="1"/>
              </w:numPr>
              <w:tabs>
                <w:tab w:val="left" w:pos="712"/>
                <w:tab w:val="left" w:pos="1142"/>
              </w:tabs>
              <w:spacing w:after="0"/>
              <w:ind w:left="428" w:firstLine="0"/>
              <w:rPr>
                <w:color w:val="0000FF"/>
              </w:rPr>
            </w:pPr>
            <w:proofErr w:type="spellStart"/>
            <w:r w:rsidRPr="0094239E">
              <w:rPr>
                <w:i/>
                <w:iCs/>
                <w:color w:val="0000FF"/>
              </w:rPr>
              <w:t>Oxid</w:t>
            </w:r>
            <w:proofErr w:type="spellEnd"/>
            <w:r w:rsidRPr="0094239E">
              <w:rPr>
                <w:i/>
                <w:iCs/>
                <w:color w:val="0000FF"/>
              </w:rPr>
              <w:t xml:space="preserve">. Med. Cell. </w:t>
            </w:r>
            <w:proofErr w:type="spellStart"/>
            <w:r w:rsidRPr="0094239E">
              <w:rPr>
                <w:i/>
                <w:iCs/>
                <w:color w:val="0000FF"/>
              </w:rPr>
              <w:t>Longev</w:t>
            </w:r>
            <w:proofErr w:type="spellEnd"/>
            <w:r w:rsidRPr="00E61B67">
              <w:rPr>
                <w:color w:val="0000FF"/>
              </w:rPr>
              <w:t xml:space="preserve">. </w:t>
            </w:r>
            <w:r w:rsidR="00E20B96" w:rsidRPr="00E61B67">
              <w:rPr>
                <w:color w:val="0000FF"/>
              </w:rPr>
              <w:t xml:space="preserve"> (2018) 1 – 15</w:t>
            </w:r>
          </w:p>
          <w:p w14:paraId="4624EFF3" w14:textId="7F057D79" w:rsidR="00E76432" w:rsidRPr="00E61B67" w:rsidRDefault="00E20B96" w:rsidP="0039674A">
            <w:pPr>
              <w:pStyle w:val="Akapitzlist"/>
              <w:numPr>
                <w:ilvl w:val="0"/>
                <w:numId w:val="1"/>
              </w:numPr>
              <w:tabs>
                <w:tab w:val="left" w:pos="712"/>
                <w:tab w:val="left" w:pos="1142"/>
              </w:tabs>
              <w:spacing w:after="0"/>
              <w:ind w:left="428" w:firstLine="0"/>
              <w:rPr>
                <w:color w:val="0000FF"/>
              </w:rPr>
            </w:pPr>
            <w:proofErr w:type="spellStart"/>
            <w:r w:rsidRPr="0094239E">
              <w:rPr>
                <w:i/>
                <w:iCs/>
                <w:color w:val="0000FF"/>
              </w:rPr>
              <w:t>Carbohydr</w:t>
            </w:r>
            <w:proofErr w:type="spellEnd"/>
            <w:r w:rsidRPr="0094239E">
              <w:rPr>
                <w:i/>
                <w:iCs/>
                <w:color w:val="0000FF"/>
              </w:rPr>
              <w:t>. Res</w:t>
            </w:r>
            <w:r w:rsidRPr="00E61B67">
              <w:rPr>
                <w:color w:val="0000FF"/>
              </w:rPr>
              <w:t>. 481 (2019) 72 – 79</w:t>
            </w:r>
            <w:r w:rsidR="00E76432" w:rsidRPr="00E61B67">
              <w:rPr>
                <w:color w:val="0000FF"/>
              </w:rPr>
              <w:t xml:space="preserve">  </w:t>
            </w:r>
            <w:r w:rsidR="00166BB7" w:rsidRPr="00E61B67">
              <w:rPr>
                <w:color w:val="0000FF"/>
              </w:rPr>
              <w:t xml:space="preserve"> </w:t>
            </w:r>
          </w:p>
          <w:p w14:paraId="7ECFE3C5" w14:textId="4BB3A267" w:rsidR="00E20B96" w:rsidRPr="00E61B67" w:rsidRDefault="00E20B96" w:rsidP="0039674A">
            <w:pPr>
              <w:pStyle w:val="Akapitzlist"/>
              <w:numPr>
                <w:ilvl w:val="0"/>
                <w:numId w:val="1"/>
              </w:numPr>
              <w:tabs>
                <w:tab w:val="left" w:pos="712"/>
                <w:tab w:val="left" w:pos="1142"/>
              </w:tabs>
              <w:spacing w:after="0"/>
              <w:ind w:left="428" w:firstLine="0"/>
              <w:rPr>
                <w:color w:val="0000FF"/>
              </w:rPr>
            </w:pPr>
            <w:proofErr w:type="spellStart"/>
            <w:r w:rsidRPr="0094239E">
              <w:rPr>
                <w:i/>
                <w:iCs/>
                <w:color w:val="0000FF"/>
              </w:rPr>
              <w:t>Nitric</w:t>
            </w:r>
            <w:proofErr w:type="spellEnd"/>
            <w:r w:rsidRPr="0094239E">
              <w:rPr>
                <w:i/>
                <w:iCs/>
                <w:color w:val="0000FF"/>
              </w:rPr>
              <w:t xml:space="preserve"> </w:t>
            </w:r>
            <w:proofErr w:type="spellStart"/>
            <w:r w:rsidRPr="0094239E">
              <w:rPr>
                <w:i/>
                <w:iCs/>
                <w:color w:val="0000FF"/>
              </w:rPr>
              <w:t>Ox</w:t>
            </w:r>
            <w:r w:rsidRPr="00E61B67">
              <w:rPr>
                <w:color w:val="0000FF"/>
              </w:rPr>
              <w:t>ide</w:t>
            </w:r>
            <w:proofErr w:type="spellEnd"/>
            <w:r w:rsidRPr="00E61B67">
              <w:rPr>
                <w:color w:val="0000FF"/>
              </w:rPr>
              <w:t xml:space="preserve"> 93 (2019) 102 – 114.</w:t>
            </w:r>
          </w:p>
          <w:p w14:paraId="456A36BD" w14:textId="10AB7A4E" w:rsidR="00E20B96" w:rsidRPr="00E61B67" w:rsidRDefault="00E20B96" w:rsidP="0039674A">
            <w:pPr>
              <w:pStyle w:val="Akapitzlist"/>
              <w:numPr>
                <w:ilvl w:val="0"/>
                <w:numId w:val="1"/>
              </w:numPr>
              <w:tabs>
                <w:tab w:val="left" w:pos="712"/>
                <w:tab w:val="left" w:pos="1142"/>
              </w:tabs>
              <w:spacing w:after="0"/>
              <w:ind w:left="428" w:firstLine="0"/>
              <w:rPr>
                <w:color w:val="0000FF"/>
              </w:rPr>
            </w:pPr>
            <w:proofErr w:type="spellStart"/>
            <w:r w:rsidRPr="0094239E">
              <w:rPr>
                <w:i/>
                <w:iCs/>
                <w:color w:val="0000FF"/>
              </w:rPr>
              <w:t>Redox</w:t>
            </w:r>
            <w:proofErr w:type="spellEnd"/>
            <w:r w:rsidRPr="0094239E">
              <w:rPr>
                <w:i/>
                <w:iCs/>
                <w:color w:val="0000FF"/>
              </w:rPr>
              <w:t xml:space="preserve"> Biol</w:t>
            </w:r>
            <w:r w:rsidRPr="00E61B67">
              <w:rPr>
                <w:color w:val="0000FF"/>
              </w:rPr>
              <w:t>. 32 (2020) 101522 – 101532.</w:t>
            </w:r>
          </w:p>
          <w:p w14:paraId="74C56184" w14:textId="1D7FB2D1" w:rsidR="00E20B96" w:rsidRPr="00E61B67" w:rsidRDefault="00E20B96" w:rsidP="0039674A">
            <w:pPr>
              <w:pStyle w:val="Akapitzlist"/>
              <w:numPr>
                <w:ilvl w:val="0"/>
                <w:numId w:val="1"/>
              </w:numPr>
              <w:tabs>
                <w:tab w:val="left" w:pos="712"/>
                <w:tab w:val="left" w:pos="1142"/>
              </w:tabs>
              <w:spacing w:after="0"/>
              <w:ind w:left="428" w:firstLine="0"/>
              <w:rPr>
                <w:color w:val="0000FF"/>
              </w:rPr>
            </w:pPr>
            <w:proofErr w:type="spellStart"/>
            <w:r w:rsidRPr="0094239E">
              <w:rPr>
                <w:i/>
                <w:iCs/>
                <w:color w:val="0000FF"/>
              </w:rPr>
              <w:t>Sci</w:t>
            </w:r>
            <w:proofErr w:type="spellEnd"/>
            <w:r w:rsidRPr="0094239E">
              <w:rPr>
                <w:i/>
                <w:iCs/>
                <w:color w:val="0000FF"/>
              </w:rPr>
              <w:t>. Rep</w:t>
            </w:r>
            <w:r w:rsidRPr="00E61B67">
              <w:rPr>
                <w:color w:val="0000FF"/>
              </w:rPr>
              <w:t>. 11767(10) (2020) 1 – 13.</w:t>
            </w:r>
          </w:p>
          <w:p w14:paraId="20CC625C" w14:textId="6D311186" w:rsidR="00E20B96" w:rsidRPr="00E61B67" w:rsidRDefault="00E20B96" w:rsidP="0039674A">
            <w:pPr>
              <w:pStyle w:val="Akapitzlist"/>
              <w:numPr>
                <w:ilvl w:val="0"/>
                <w:numId w:val="1"/>
              </w:numPr>
              <w:tabs>
                <w:tab w:val="left" w:pos="712"/>
                <w:tab w:val="left" w:pos="1142"/>
              </w:tabs>
              <w:spacing w:after="0"/>
              <w:ind w:left="428" w:firstLine="0"/>
              <w:rPr>
                <w:color w:val="0000FF"/>
              </w:rPr>
            </w:pPr>
            <w:r w:rsidRPr="0094239E">
              <w:rPr>
                <w:i/>
                <w:iCs/>
                <w:color w:val="0000FF"/>
              </w:rPr>
              <w:t xml:space="preserve">Inter. J. Mol. </w:t>
            </w:r>
            <w:proofErr w:type="spellStart"/>
            <w:r w:rsidRPr="0094239E">
              <w:rPr>
                <w:i/>
                <w:iCs/>
                <w:color w:val="0000FF"/>
              </w:rPr>
              <w:t>Sci</w:t>
            </w:r>
            <w:proofErr w:type="spellEnd"/>
            <w:r w:rsidRPr="00E61B67">
              <w:rPr>
                <w:color w:val="0000FF"/>
              </w:rPr>
              <w:t>. 13482(22) (2021) 1 – 25.</w:t>
            </w:r>
          </w:p>
          <w:p w14:paraId="43D2E973" w14:textId="6F5A1052" w:rsidR="00E20B96" w:rsidRPr="00854407" w:rsidRDefault="00E20B96" w:rsidP="0039674A">
            <w:pPr>
              <w:pStyle w:val="Akapitzlist"/>
              <w:numPr>
                <w:ilvl w:val="0"/>
                <w:numId w:val="1"/>
              </w:numPr>
              <w:tabs>
                <w:tab w:val="left" w:pos="712"/>
                <w:tab w:val="left" w:pos="1142"/>
              </w:tabs>
              <w:spacing w:after="0"/>
              <w:ind w:left="428" w:firstLine="0"/>
              <w:rPr>
                <w:color w:val="0000FF"/>
              </w:rPr>
            </w:pPr>
            <w:r w:rsidRPr="0094239E">
              <w:rPr>
                <w:i/>
                <w:iCs/>
                <w:color w:val="0000FF"/>
              </w:rPr>
              <w:t xml:space="preserve">J. </w:t>
            </w:r>
            <w:proofErr w:type="spellStart"/>
            <w:r w:rsidRPr="0094239E">
              <w:rPr>
                <w:i/>
                <w:iCs/>
                <w:color w:val="0000FF"/>
              </w:rPr>
              <w:t>Coor</w:t>
            </w:r>
            <w:proofErr w:type="spellEnd"/>
            <w:r w:rsidRPr="0094239E">
              <w:rPr>
                <w:i/>
                <w:iCs/>
                <w:color w:val="0000FF"/>
              </w:rPr>
              <w:t>. Chem</w:t>
            </w:r>
            <w:r w:rsidRPr="00E61B67">
              <w:rPr>
                <w:color w:val="0000FF"/>
              </w:rPr>
              <w:t xml:space="preserve">. </w:t>
            </w:r>
            <w:r w:rsidR="0021029F" w:rsidRPr="00E61B67">
              <w:rPr>
                <w:color w:val="0000FF"/>
              </w:rPr>
              <w:t>74(1-3) (2021</w:t>
            </w:r>
            <w:r w:rsidR="0021029F" w:rsidRPr="00854407">
              <w:rPr>
                <w:color w:val="0000FF"/>
              </w:rPr>
              <w:t>) 402 – 423.</w:t>
            </w:r>
          </w:p>
          <w:p w14:paraId="772A248D" w14:textId="60426CF0" w:rsidR="00854407" w:rsidRPr="00854407" w:rsidRDefault="00854407" w:rsidP="0039674A">
            <w:pPr>
              <w:pStyle w:val="Akapitzlist"/>
              <w:numPr>
                <w:ilvl w:val="0"/>
                <w:numId w:val="1"/>
              </w:numPr>
              <w:tabs>
                <w:tab w:val="left" w:pos="712"/>
                <w:tab w:val="left" w:pos="1142"/>
              </w:tabs>
              <w:spacing w:after="0"/>
              <w:ind w:left="428" w:firstLine="0"/>
              <w:rPr>
                <w:color w:val="0000FF"/>
              </w:rPr>
            </w:pPr>
            <w:proofErr w:type="spellStart"/>
            <w:r w:rsidRPr="0094239E">
              <w:rPr>
                <w:i/>
                <w:iCs/>
                <w:color w:val="0000FF"/>
              </w:rPr>
              <w:t>Polyhedron</w:t>
            </w:r>
            <w:proofErr w:type="spellEnd"/>
            <w:r w:rsidRPr="00854407">
              <w:rPr>
                <w:color w:val="0000FF"/>
              </w:rPr>
              <w:t xml:space="preserve"> 209</w:t>
            </w:r>
            <w:r>
              <w:rPr>
                <w:color w:val="0000FF"/>
              </w:rPr>
              <w:t xml:space="preserve"> (</w:t>
            </w:r>
            <w:r w:rsidRPr="00854407">
              <w:rPr>
                <w:color w:val="0000FF"/>
              </w:rPr>
              <w:t>2021</w:t>
            </w:r>
            <w:r>
              <w:rPr>
                <w:color w:val="0000FF"/>
              </w:rPr>
              <w:t xml:space="preserve">) </w:t>
            </w:r>
            <w:r w:rsidRPr="00854407">
              <w:rPr>
                <w:color w:val="0000FF"/>
              </w:rPr>
              <w:t>115481</w:t>
            </w:r>
          </w:p>
          <w:p w14:paraId="68E6A99D" w14:textId="644C5AC0" w:rsidR="00854407" w:rsidRPr="00E61B67" w:rsidRDefault="00854407" w:rsidP="0039674A">
            <w:pPr>
              <w:pStyle w:val="Akapitzlist"/>
              <w:numPr>
                <w:ilvl w:val="0"/>
                <w:numId w:val="1"/>
              </w:numPr>
              <w:tabs>
                <w:tab w:val="left" w:pos="712"/>
                <w:tab w:val="left" w:pos="1142"/>
              </w:tabs>
              <w:spacing w:after="0"/>
              <w:ind w:left="286" w:firstLine="142"/>
              <w:rPr>
                <w:color w:val="0000FF"/>
              </w:rPr>
            </w:pPr>
            <w:r w:rsidRPr="0094239E">
              <w:rPr>
                <w:i/>
                <w:color w:val="0000FF"/>
              </w:rPr>
              <w:t>J</w:t>
            </w:r>
            <w:r w:rsidR="0094239E">
              <w:rPr>
                <w:i/>
                <w:color w:val="0000FF"/>
              </w:rPr>
              <w:t>.</w:t>
            </w:r>
            <w:r w:rsidRPr="0094239E">
              <w:rPr>
                <w:i/>
                <w:color w:val="0000FF"/>
              </w:rPr>
              <w:t xml:space="preserve"> Cell Mol</w:t>
            </w:r>
            <w:r w:rsidR="0094239E">
              <w:rPr>
                <w:i/>
                <w:color w:val="0000FF"/>
              </w:rPr>
              <w:t>.</w:t>
            </w:r>
            <w:r w:rsidRPr="0094239E">
              <w:rPr>
                <w:i/>
                <w:color w:val="0000FF"/>
              </w:rPr>
              <w:t xml:space="preserve"> </w:t>
            </w:r>
            <w:r w:rsidR="0094239E">
              <w:rPr>
                <w:i/>
                <w:color w:val="0000FF"/>
              </w:rPr>
              <w:t>Med.</w:t>
            </w:r>
            <w:r w:rsidRPr="00854407">
              <w:rPr>
                <w:color w:val="0000FF"/>
              </w:rPr>
              <w:t xml:space="preserve"> 26 (</w:t>
            </w:r>
            <w:r w:rsidRPr="00854407">
              <w:rPr>
                <w:bCs/>
                <w:color w:val="0000FF"/>
              </w:rPr>
              <w:t>2022)</w:t>
            </w:r>
            <w:r w:rsidRPr="00854407">
              <w:rPr>
                <w:color w:val="0000FF"/>
              </w:rPr>
              <w:t xml:space="preserve"> 3950 – </w:t>
            </w:r>
            <w:r w:rsidRPr="00E61B67">
              <w:rPr>
                <w:color w:val="0000FF"/>
              </w:rPr>
              <w:t>3964</w:t>
            </w:r>
          </w:p>
          <w:p w14:paraId="4E3C6694" w14:textId="77777777" w:rsidR="00C34240" w:rsidRPr="00E61B67" w:rsidRDefault="00C34240" w:rsidP="0094239E">
            <w:pPr>
              <w:ind w:left="720" w:firstLine="138"/>
              <w:rPr>
                <w:color w:val="0000FF"/>
              </w:rPr>
            </w:pPr>
          </w:p>
          <w:p w14:paraId="6A05A809" w14:textId="7570FFB8" w:rsidR="00A87437" w:rsidRPr="00E61B67" w:rsidRDefault="00A87437" w:rsidP="00133895">
            <w:pPr>
              <w:ind w:left="291" w:right="339"/>
              <w:rPr>
                <w:color w:val="0000FF"/>
              </w:rPr>
            </w:pPr>
            <w:r w:rsidRPr="00E61B67">
              <w:rPr>
                <w:b/>
                <w:color w:val="0000FF"/>
              </w:rPr>
              <w:t>Patent nr P.430182</w:t>
            </w:r>
            <w:r w:rsidRPr="00E61B67">
              <w:rPr>
                <w:color w:val="0000FF"/>
              </w:rPr>
              <w:t xml:space="preserve"> (2021): </w:t>
            </w:r>
            <w:r w:rsidRPr="00E61B67">
              <w:rPr>
                <w:rStyle w:val="Pogrubienie"/>
                <w:color w:val="0000FF"/>
              </w:rPr>
              <w:t>A. Dąbrowska</w:t>
            </w:r>
            <w:r w:rsidRPr="00E61B67">
              <w:rPr>
                <w:color w:val="0000FF"/>
              </w:rPr>
              <w:t xml:space="preserve">, R. </w:t>
            </w:r>
            <w:proofErr w:type="spellStart"/>
            <w:r w:rsidRPr="00E61B67">
              <w:rPr>
                <w:color w:val="0000FF"/>
              </w:rPr>
              <w:t>Kaźmierkiewicz</w:t>
            </w:r>
            <w:proofErr w:type="spellEnd"/>
            <w:r w:rsidRPr="00E61B67">
              <w:rPr>
                <w:color w:val="0000FF"/>
              </w:rPr>
              <w:t xml:space="preserve">, A. </w:t>
            </w:r>
            <w:proofErr w:type="spellStart"/>
            <w:r w:rsidRPr="00E61B67">
              <w:rPr>
                <w:color w:val="0000FF"/>
              </w:rPr>
              <w:t>Barabaś</w:t>
            </w:r>
            <w:proofErr w:type="spellEnd"/>
            <w:r w:rsidRPr="00E61B67">
              <w:rPr>
                <w:color w:val="0000FF"/>
              </w:rPr>
              <w:t xml:space="preserve">, G. Nowiak, I. </w:t>
            </w:r>
            <w:proofErr w:type="spellStart"/>
            <w:r w:rsidRPr="00E61B67">
              <w:rPr>
                <w:color w:val="0000FF"/>
              </w:rPr>
              <w:t>Jamrożek</w:t>
            </w:r>
            <w:proofErr w:type="spellEnd"/>
            <w:r w:rsidRPr="00E61B67">
              <w:rPr>
                <w:color w:val="0000FF"/>
              </w:rPr>
              <w:t>,</w:t>
            </w:r>
            <w:r w:rsidRPr="00E61B67">
              <w:rPr>
                <w:b/>
                <w:color w:val="0000FF"/>
              </w:rPr>
              <w:t xml:space="preserve"> </w:t>
            </w:r>
            <w:r w:rsidRPr="00E61B67">
              <w:rPr>
                <w:rStyle w:val="Pogrubienie"/>
                <w:b w:val="0"/>
                <w:color w:val="0000FF"/>
              </w:rPr>
              <w:t>M. Makowski</w:t>
            </w:r>
            <w:r w:rsidRPr="00E61B67">
              <w:rPr>
                <w:b/>
                <w:color w:val="0000FF"/>
              </w:rPr>
              <w:t>: "</w:t>
            </w:r>
            <w:r w:rsidRPr="004C740F">
              <w:rPr>
                <w:i/>
                <w:iCs/>
                <w:color w:val="0000FF"/>
              </w:rPr>
              <w:t xml:space="preserve">3-azotowe pochodne 2,3-dideoksy-D-rybo-heksopiranozydów metylu do zastosowania jako inhibitor odwrotnej </w:t>
            </w:r>
            <w:proofErr w:type="spellStart"/>
            <w:r w:rsidRPr="004C740F">
              <w:rPr>
                <w:i/>
                <w:iCs/>
                <w:color w:val="0000FF"/>
              </w:rPr>
              <w:t>transkryptazy</w:t>
            </w:r>
            <w:proofErr w:type="spellEnd"/>
            <w:r w:rsidRPr="004C740F">
              <w:rPr>
                <w:i/>
                <w:iCs/>
                <w:color w:val="0000FF"/>
              </w:rPr>
              <w:t xml:space="preserve"> wirusa HIV-1</w:t>
            </w:r>
            <w:r w:rsidRPr="00E61B67">
              <w:rPr>
                <w:color w:val="0000FF"/>
              </w:rPr>
              <w:t>”.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003654C6">
        <w:trPr>
          <w:trHeight w:val="1652"/>
        </w:trPr>
        <w:tc>
          <w:tcPr>
            <w:tcW w:w="8781" w:type="dxa"/>
            <w:gridSpan w:val="2"/>
          </w:tcPr>
          <w:p w14:paraId="5EBB9D2E" w14:textId="77777777" w:rsidR="004D24A4" w:rsidRDefault="004D24A4" w:rsidP="00133895">
            <w:pPr>
              <w:spacing w:after="0"/>
              <w:ind w:left="291" w:right="339"/>
              <w:rPr>
                <w:color w:val="0000FF"/>
              </w:rPr>
            </w:pPr>
          </w:p>
          <w:p w14:paraId="5A53DC3D" w14:textId="6BBC3D38" w:rsidR="007146DF" w:rsidRPr="00E920F3" w:rsidRDefault="00367C14" w:rsidP="00133895">
            <w:pPr>
              <w:spacing w:after="0"/>
              <w:ind w:left="291" w:right="339"/>
              <w:rPr>
                <w:rFonts w:asciiTheme="minorHAnsi" w:hAnsiTheme="minorHAnsi" w:cstheme="minorHAnsi"/>
                <w:color w:val="0000FF"/>
                <w:szCs w:val="22"/>
              </w:rPr>
            </w:pPr>
            <w:r w:rsidRPr="00A87437">
              <w:rPr>
                <w:color w:val="0000FF"/>
              </w:rPr>
              <w:t>P</w:t>
            </w:r>
            <w:r w:rsidR="00BB0A1C" w:rsidRPr="00A87437">
              <w:rPr>
                <w:color w:val="0000FF"/>
              </w:rPr>
              <w:t xml:space="preserve">osiadam wieloletnie doświadczenie </w:t>
            </w:r>
            <w:r w:rsidR="000D5E25" w:rsidRPr="00A87437">
              <w:rPr>
                <w:color w:val="0000FF"/>
              </w:rPr>
              <w:t xml:space="preserve">(od </w:t>
            </w:r>
            <w:r w:rsidR="00237804">
              <w:rPr>
                <w:color w:val="0000FF"/>
              </w:rPr>
              <w:t>1995</w:t>
            </w:r>
            <w:r w:rsidR="000D5E25" w:rsidRPr="00A87437">
              <w:rPr>
                <w:color w:val="0000FF"/>
              </w:rPr>
              <w:t xml:space="preserve"> r.) </w:t>
            </w:r>
            <w:r w:rsidR="00BB0A1C" w:rsidRPr="00A87437">
              <w:rPr>
                <w:color w:val="0000FF"/>
              </w:rPr>
              <w:t>w prowadzeniu laboratoriów, audytoriów</w:t>
            </w:r>
            <w:r w:rsidR="00133895">
              <w:rPr>
                <w:color w:val="0000FF"/>
              </w:rPr>
              <w:t>, seminari</w:t>
            </w:r>
            <w:r w:rsidR="00A51D76">
              <w:rPr>
                <w:color w:val="0000FF"/>
              </w:rPr>
              <w:t>ów o</w:t>
            </w:r>
            <w:r w:rsidR="00BB0A1C" w:rsidRPr="00A87437">
              <w:rPr>
                <w:color w:val="0000FF"/>
              </w:rPr>
              <w:t xml:space="preserve">raz </w:t>
            </w:r>
            <w:r w:rsidR="0094239E">
              <w:rPr>
                <w:color w:val="0000FF"/>
              </w:rPr>
              <w:t xml:space="preserve">przygotowania i prowadzeni </w:t>
            </w:r>
            <w:r w:rsidR="00BB0A1C" w:rsidRPr="00A87437">
              <w:rPr>
                <w:color w:val="0000FF"/>
              </w:rPr>
              <w:t xml:space="preserve">wykładów </w:t>
            </w:r>
            <w:r w:rsidR="00A51D76">
              <w:rPr>
                <w:color w:val="0000FF"/>
              </w:rPr>
              <w:t>kursowych</w:t>
            </w:r>
            <w:r w:rsidR="00BB0A1C" w:rsidRPr="00A87437">
              <w:rPr>
                <w:color w:val="0000FF"/>
              </w:rPr>
              <w:t xml:space="preserve"> zakresu chemii</w:t>
            </w:r>
            <w:r w:rsidR="00133895">
              <w:rPr>
                <w:color w:val="0000FF"/>
              </w:rPr>
              <w:t xml:space="preserve"> (organicznej, bionieorganicznej, ogólnej</w:t>
            </w:r>
            <w:r w:rsidR="004C740F">
              <w:rPr>
                <w:color w:val="0000FF"/>
              </w:rPr>
              <w:t xml:space="preserve"> i </w:t>
            </w:r>
            <w:r w:rsidR="00133895">
              <w:rPr>
                <w:color w:val="0000FF"/>
              </w:rPr>
              <w:t>nieorganicznej)</w:t>
            </w:r>
            <w:r w:rsidR="00BB0A1C" w:rsidRPr="00A87437">
              <w:rPr>
                <w:color w:val="0000FF"/>
              </w:rPr>
              <w:t xml:space="preserve">. Jestem autorką </w:t>
            </w:r>
            <w:r w:rsidR="004C740F">
              <w:rPr>
                <w:color w:val="0000FF"/>
              </w:rPr>
              <w:t xml:space="preserve">czterech </w:t>
            </w:r>
            <w:proofErr w:type="spellStart"/>
            <w:r w:rsidR="004C740F">
              <w:rPr>
                <w:color w:val="0000FF"/>
              </w:rPr>
              <w:t>rodzaów</w:t>
            </w:r>
            <w:proofErr w:type="spellEnd"/>
            <w:r w:rsidR="00BB0A1C" w:rsidRPr="00A87437">
              <w:rPr>
                <w:color w:val="0000FF"/>
              </w:rPr>
              <w:t xml:space="preserve"> wykładów </w:t>
            </w:r>
            <w:r w:rsidRPr="00A87437">
              <w:rPr>
                <w:color w:val="0000FF"/>
              </w:rPr>
              <w:t xml:space="preserve">nieustannie udoskonalanych, które zostały opracowane </w:t>
            </w:r>
            <w:r w:rsidR="00BB0A1C" w:rsidRPr="00A87437">
              <w:rPr>
                <w:color w:val="0000FF"/>
              </w:rPr>
              <w:t xml:space="preserve">w </w:t>
            </w:r>
            <w:r w:rsidRPr="00A87437">
              <w:rPr>
                <w:color w:val="0000FF"/>
              </w:rPr>
              <w:t>postaci indywidualnie dostosowanych</w:t>
            </w:r>
            <w:r w:rsidR="00BB0A1C" w:rsidRPr="00A87437">
              <w:rPr>
                <w:color w:val="0000FF"/>
              </w:rPr>
              <w:t xml:space="preserve"> </w:t>
            </w:r>
            <w:r w:rsidR="004C740F">
              <w:rPr>
                <w:color w:val="0000FF"/>
              </w:rPr>
              <w:t>prezentacji i materiałów dydaktycznych</w:t>
            </w:r>
            <w:r w:rsidR="00F448DE">
              <w:rPr>
                <w:color w:val="0000FF"/>
              </w:rPr>
              <w:t xml:space="preserve"> </w:t>
            </w:r>
            <w:r w:rsidR="00BB0A1C" w:rsidRPr="00A87437">
              <w:rPr>
                <w:color w:val="0000FF"/>
              </w:rPr>
              <w:t>dla studentów kierunków</w:t>
            </w:r>
            <w:r w:rsidRPr="00A87437">
              <w:rPr>
                <w:color w:val="0000FF"/>
              </w:rPr>
              <w:t xml:space="preserve">: </w:t>
            </w:r>
            <w:r w:rsidR="00A44C44" w:rsidRPr="004C740F">
              <w:rPr>
                <w:i/>
                <w:iCs/>
                <w:color w:val="0000FF"/>
              </w:rPr>
              <w:t>Biotechnologia</w:t>
            </w:r>
            <w:r w:rsidR="00F448DE">
              <w:rPr>
                <w:color w:val="0000FF"/>
              </w:rPr>
              <w:t xml:space="preserve"> </w:t>
            </w:r>
            <w:r w:rsidR="00F448DE" w:rsidRPr="00A87437">
              <w:rPr>
                <w:color w:val="0000FF"/>
              </w:rPr>
              <w:t xml:space="preserve">„Chemia ogólna” </w:t>
            </w:r>
            <w:r w:rsidR="00F448DE" w:rsidRPr="00F448DE">
              <w:rPr>
                <w:color w:val="0000FF"/>
              </w:rPr>
              <w:t xml:space="preserve">obligatoryjny (30 godz.); </w:t>
            </w:r>
            <w:r w:rsidR="00BB0A1C" w:rsidRPr="004C740F">
              <w:rPr>
                <w:i/>
                <w:iCs/>
                <w:color w:val="0000FF"/>
              </w:rPr>
              <w:t>Bio</w:t>
            </w:r>
            <w:r w:rsidR="0021029F" w:rsidRPr="004C740F">
              <w:rPr>
                <w:i/>
                <w:iCs/>
                <w:color w:val="0000FF"/>
              </w:rPr>
              <w:t>logia</w:t>
            </w:r>
            <w:r w:rsidRPr="00F448DE">
              <w:rPr>
                <w:color w:val="0000FF"/>
              </w:rPr>
              <w:t xml:space="preserve"> „Chemia ogólna” obligatoryjny (</w:t>
            </w:r>
            <w:r w:rsidR="0021029F" w:rsidRPr="00F448DE">
              <w:rPr>
                <w:color w:val="0000FF"/>
              </w:rPr>
              <w:t>30</w:t>
            </w:r>
            <w:r w:rsidRPr="00F448DE">
              <w:rPr>
                <w:color w:val="0000FF"/>
              </w:rPr>
              <w:t xml:space="preserve"> </w:t>
            </w:r>
            <w:r w:rsidRPr="00E920F3">
              <w:rPr>
                <w:rFonts w:asciiTheme="minorHAnsi" w:hAnsiTheme="minorHAnsi" w:cstheme="minorHAnsi"/>
                <w:color w:val="0000FF"/>
                <w:szCs w:val="22"/>
              </w:rPr>
              <w:t>godz.);</w:t>
            </w:r>
            <w:r w:rsidR="00BB0A1C" w:rsidRPr="00E920F3">
              <w:rPr>
                <w:rFonts w:asciiTheme="minorHAnsi" w:hAnsiTheme="minorHAnsi" w:cstheme="minorHAnsi"/>
                <w:color w:val="0000FF"/>
                <w:szCs w:val="22"/>
              </w:rPr>
              <w:t xml:space="preserve"> </w:t>
            </w:r>
            <w:proofErr w:type="spellStart"/>
            <w:r w:rsidR="0021029F" w:rsidRPr="004C740F">
              <w:rPr>
                <w:rFonts w:asciiTheme="minorHAnsi" w:hAnsiTheme="minorHAnsi" w:cstheme="minorHAnsi"/>
                <w:i/>
                <w:iCs/>
                <w:color w:val="0000FF"/>
                <w:szCs w:val="22"/>
              </w:rPr>
              <w:t>Bioinformatyka</w:t>
            </w:r>
            <w:proofErr w:type="spellEnd"/>
            <w:r w:rsidR="0021029F" w:rsidRPr="00E920F3">
              <w:rPr>
                <w:rFonts w:asciiTheme="minorHAnsi" w:hAnsiTheme="minorHAnsi" w:cstheme="minorHAnsi"/>
                <w:color w:val="0000FF"/>
                <w:szCs w:val="22"/>
              </w:rPr>
              <w:t xml:space="preserve"> „Chemia ogólna” obligatoryjny (30 godz.);</w:t>
            </w:r>
            <w:r w:rsidR="00F448DE" w:rsidRPr="00E920F3">
              <w:rPr>
                <w:rFonts w:asciiTheme="minorHAnsi" w:hAnsiTheme="minorHAnsi" w:cstheme="minorHAnsi"/>
                <w:color w:val="0000FF"/>
                <w:szCs w:val="22"/>
              </w:rPr>
              <w:t xml:space="preserve"> przygotow</w:t>
            </w:r>
            <w:r w:rsidR="004C740F">
              <w:rPr>
                <w:rFonts w:asciiTheme="minorHAnsi" w:hAnsiTheme="minorHAnsi" w:cstheme="minorHAnsi"/>
                <w:color w:val="0000FF"/>
                <w:szCs w:val="22"/>
              </w:rPr>
              <w:t>yw</w:t>
            </w:r>
            <w:r w:rsidR="00F448DE" w:rsidRPr="00E920F3">
              <w:rPr>
                <w:rFonts w:asciiTheme="minorHAnsi" w:hAnsiTheme="minorHAnsi" w:cstheme="minorHAnsi"/>
                <w:color w:val="0000FF"/>
                <w:szCs w:val="22"/>
              </w:rPr>
              <w:t>ałam autorskie wykłady</w:t>
            </w:r>
            <w:r w:rsidR="004C740F">
              <w:rPr>
                <w:rFonts w:asciiTheme="minorHAnsi" w:hAnsiTheme="minorHAnsi" w:cstheme="minorHAnsi"/>
                <w:color w:val="0000FF"/>
                <w:szCs w:val="22"/>
              </w:rPr>
              <w:t xml:space="preserve"> / </w:t>
            </w:r>
            <w:r w:rsidR="00F448DE" w:rsidRPr="00E920F3">
              <w:rPr>
                <w:rFonts w:asciiTheme="minorHAnsi" w:hAnsiTheme="minorHAnsi" w:cstheme="minorHAnsi"/>
                <w:color w:val="0000FF"/>
                <w:szCs w:val="22"/>
              </w:rPr>
              <w:t xml:space="preserve">ćwiczenia laboratoryjne dla specjalności </w:t>
            </w:r>
            <w:r w:rsidR="00F448DE" w:rsidRPr="00E920F3">
              <w:rPr>
                <w:rFonts w:asciiTheme="minorHAnsi" w:hAnsiTheme="minorHAnsi" w:cstheme="minorHAnsi"/>
                <w:i/>
                <w:iCs/>
                <w:color w:val="0000FF"/>
                <w:szCs w:val="22"/>
              </w:rPr>
              <w:t xml:space="preserve">Kryminalistyka </w:t>
            </w:r>
            <w:r w:rsidR="00F448DE" w:rsidRPr="00E920F3">
              <w:rPr>
                <w:rFonts w:asciiTheme="minorHAnsi" w:hAnsiTheme="minorHAnsi" w:cstheme="minorHAnsi"/>
                <w:color w:val="0000FF"/>
                <w:szCs w:val="22"/>
              </w:rPr>
              <w:t>uruchomionej</w:t>
            </w:r>
            <w:r w:rsidR="00F448DE" w:rsidRPr="00E920F3">
              <w:rPr>
                <w:rFonts w:asciiTheme="minorHAnsi" w:hAnsiTheme="minorHAnsi" w:cstheme="minorHAnsi"/>
                <w:i/>
                <w:iCs/>
                <w:color w:val="0000FF"/>
                <w:szCs w:val="22"/>
              </w:rPr>
              <w:t xml:space="preserve"> </w:t>
            </w:r>
            <w:r w:rsidR="00F448DE" w:rsidRPr="00E920F3">
              <w:rPr>
                <w:rFonts w:asciiTheme="minorHAnsi" w:hAnsiTheme="minorHAnsi" w:cstheme="minorHAnsi"/>
                <w:color w:val="0000FF"/>
                <w:szCs w:val="22"/>
              </w:rPr>
              <w:t>dla studentów Wydziału Prawa i Administracji  „</w:t>
            </w:r>
            <w:r w:rsidR="00F448DE" w:rsidRPr="00E920F3">
              <w:rPr>
                <w:rFonts w:asciiTheme="minorHAnsi" w:hAnsiTheme="minorHAnsi" w:cstheme="minorHAnsi"/>
                <w:i/>
                <w:iCs/>
                <w:color w:val="0000FF"/>
                <w:szCs w:val="22"/>
              </w:rPr>
              <w:t>Ujawnianie śladów  i dowodów przestępstw metodami chemicznymi</w:t>
            </w:r>
            <w:r w:rsidR="00F448DE" w:rsidRPr="00E920F3">
              <w:rPr>
                <w:rFonts w:asciiTheme="minorHAnsi" w:hAnsiTheme="minorHAnsi" w:cstheme="minorHAnsi"/>
                <w:color w:val="0000FF"/>
                <w:szCs w:val="22"/>
              </w:rPr>
              <w:t>” dla studentów studiów II stopnia</w:t>
            </w:r>
            <w:r w:rsidR="004C740F">
              <w:rPr>
                <w:rFonts w:asciiTheme="minorHAnsi" w:hAnsiTheme="minorHAnsi" w:cstheme="minorHAnsi"/>
                <w:color w:val="0000FF"/>
                <w:szCs w:val="22"/>
              </w:rPr>
              <w:t>:</w:t>
            </w:r>
            <w:r w:rsidR="00F448DE" w:rsidRPr="00E920F3">
              <w:rPr>
                <w:rFonts w:asciiTheme="minorHAnsi" w:hAnsiTheme="minorHAnsi" w:cstheme="minorHAnsi"/>
                <w:color w:val="0000FF"/>
                <w:szCs w:val="22"/>
              </w:rPr>
              <w:t xml:space="preserve"> stacjonarnych (20 godz.</w:t>
            </w:r>
            <w:r w:rsidR="00B4459F" w:rsidRPr="00E920F3">
              <w:rPr>
                <w:rFonts w:asciiTheme="minorHAnsi" w:hAnsiTheme="minorHAnsi" w:cstheme="minorHAnsi"/>
                <w:color w:val="0000FF"/>
                <w:szCs w:val="22"/>
              </w:rPr>
              <w:t>/45 godz.</w:t>
            </w:r>
            <w:r w:rsidR="00F448DE" w:rsidRPr="00E920F3">
              <w:rPr>
                <w:rFonts w:asciiTheme="minorHAnsi" w:hAnsiTheme="minorHAnsi" w:cstheme="minorHAnsi"/>
                <w:color w:val="0000FF"/>
                <w:szCs w:val="22"/>
              </w:rPr>
              <w:t>) i niestacjonarnych (10 godz.</w:t>
            </w:r>
            <w:r w:rsidR="00B4459F" w:rsidRPr="00E920F3">
              <w:rPr>
                <w:rFonts w:asciiTheme="minorHAnsi" w:hAnsiTheme="minorHAnsi" w:cstheme="minorHAnsi"/>
                <w:color w:val="0000FF"/>
                <w:szCs w:val="22"/>
              </w:rPr>
              <w:t>/20 godz.</w:t>
            </w:r>
            <w:r w:rsidR="00F448DE" w:rsidRPr="00E920F3">
              <w:rPr>
                <w:rFonts w:asciiTheme="minorHAnsi" w:hAnsiTheme="minorHAnsi" w:cstheme="minorHAnsi"/>
                <w:color w:val="0000FF"/>
                <w:szCs w:val="22"/>
              </w:rPr>
              <w:t xml:space="preserve">). </w:t>
            </w:r>
          </w:p>
          <w:p w14:paraId="25134803" w14:textId="7FE92338" w:rsidR="00CF5259" w:rsidRPr="00DC1FA0" w:rsidRDefault="0021029F" w:rsidP="004D24A4">
            <w:pPr>
              <w:spacing w:after="0"/>
              <w:ind w:left="291" w:right="339"/>
              <w:rPr>
                <w:rStyle w:val="markedcontent"/>
                <w:rFonts w:asciiTheme="minorHAnsi" w:hAnsiTheme="minorHAnsi" w:cstheme="minorHAnsi"/>
                <w:color w:val="0000FF"/>
                <w:szCs w:val="22"/>
              </w:rPr>
            </w:pPr>
            <w:r w:rsidRPr="00E920F3">
              <w:rPr>
                <w:rFonts w:asciiTheme="minorHAnsi" w:hAnsiTheme="minorHAnsi" w:cstheme="minorHAnsi"/>
                <w:color w:val="0000FF"/>
                <w:szCs w:val="22"/>
              </w:rPr>
              <w:t>Jestem autorką</w:t>
            </w:r>
            <w:r w:rsidR="004C740F">
              <w:rPr>
                <w:rFonts w:asciiTheme="minorHAnsi" w:hAnsiTheme="minorHAnsi" w:cstheme="minorHAnsi"/>
                <w:color w:val="0000FF"/>
                <w:szCs w:val="22"/>
              </w:rPr>
              <w:t>/współautorką instrukcji</w:t>
            </w:r>
            <w:r w:rsidR="00D858EB">
              <w:rPr>
                <w:rFonts w:asciiTheme="minorHAnsi" w:hAnsiTheme="minorHAnsi" w:cstheme="minorHAnsi"/>
                <w:color w:val="0000FF"/>
                <w:szCs w:val="22"/>
              </w:rPr>
              <w:t xml:space="preserve">, </w:t>
            </w:r>
            <w:r w:rsidRPr="00E920F3">
              <w:rPr>
                <w:rFonts w:asciiTheme="minorHAnsi" w:hAnsiTheme="minorHAnsi" w:cstheme="minorHAnsi"/>
                <w:color w:val="0000FF"/>
                <w:szCs w:val="22"/>
              </w:rPr>
              <w:t>skryptów</w:t>
            </w:r>
            <w:r w:rsidR="004C740F">
              <w:rPr>
                <w:rFonts w:asciiTheme="minorHAnsi" w:hAnsiTheme="minorHAnsi" w:cstheme="minorHAnsi"/>
                <w:color w:val="0000FF"/>
                <w:szCs w:val="22"/>
              </w:rPr>
              <w:t xml:space="preserve"> </w:t>
            </w:r>
            <w:r w:rsidR="00D858EB">
              <w:rPr>
                <w:rFonts w:asciiTheme="minorHAnsi" w:hAnsiTheme="minorHAnsi" w:cstheme="minorHAnsi"/>
                <w:color w:val="0000FF"/>
                <w:szCs w:val="22"/>
              </w:rPr>
              <w:t xml:space="preserve">i rozdziałów skryptów </w:t>
            </w:r>
            <w:r w:rsidR="007D170B" w:rsidRPr="00E920F3">
              <w:rPr>
                <w:rFonts w:asciiTheme="minorHAnsi" w:hAnsiTheme="minorHAnsi" w:cstheme="minorHAnsi"/>
                <w:color w:val="0000FF"/>
                <w:szCs w:val="22"/>
              </w:rPr>
              <w:t xml:space="preserve">z chemii ogólnej i nieorganicznej (w tym dwóch anglojęzycznych) </w:t>
            </w:r>
            <w:r w:rsidRPr="00E920F3">
              <w:rPr>
                <w:rFonts w:asciiTheme="minorHAnsi" w:hAnsiTheme="minorHAnsi" w:cstheme="minorHAnsi"/>
                <w:color w:val="0000FF"/>
                <w:szCs w:val="22"/>
              </w:rPr>
              <w:t xml:space="preserve">dedykowanych </w:t>
            </w:r>
            <w:r w:rsidR="00D858EB">
              <w:rPr>
                <w:rFonts w:asciiTheme="minorHAnsi" w:hAnsiTheme="minorHAnsi" w:cstheme="minorHAnsi"/>
                <w:color w:val="0000FF"/>
                <w:szCs w:val="22"/>
              </w:rPr>
              <w:t>s</w:t>
            </w:r>
            <w:r w:rsidRPr="00E920F3">
              <w:rPr>
                <w:rFonts w:asciiTheme="minorHAnsi" w:hAnsiTheme="minorHAnsi" w:cstheme="minorHAnsi"/>
                <w:color w:val="0000FF"/>
                <w:szCs w:val="22"/>
              </w:rPr>
              <w:t>tudent</w:t>
            </w:r>
            <w:r w:rsidR="00D858EB">
              <w:rPr>
                <w:rFonts w:asciiTheme="minorHAnsi" w:hAnsiTheme="minorHAnsi" w:cstheme="minorHAnsi"/>
                <w:color w:val="0000FF"/>
                <w:szCs w:val="22"/>
              </w:rPr>
              <w:t xml:space="preserve">om </w:t>
            </w:r>
            <w:r w:rsidRPr="00E920F3">
              <w:rPr>
                <w:rFonts w:asciiTheme="minorHAnsi" w:hAnsiTheme="minorHAnsi" w:cstheme="minorHAnsi"/>
                <w:color w:val="0000FF"/>
                <w:szCs w:val="22"/>
              </w:rPr>
              <w:t>obcojęzyczny</w:t>
            </w:r>
            <w:r w:rsidR="00D858EB">
              <w:rPr>
                <w:rFonts w:asciiTheme="minorHAnsi" w:hAnsiTheme="minorHAnsi" w:cstheme="minorHAnsi"/>
                <w:color w:val="0000FF"/>
                <w:szCs w:val="22"/>
              </w:rPr>
              <w:t>m</w:t>
            </w:r>
            <w:r w:rsidRPr="00E920F3">
              <w:rPr>
                <w:rFonts w:asciiTheme="minorHAnsi" w:hAnsiTheme="minorHAnsi" w:cstheme="minorHAnsi"/>
                <w:color w:val="0000FF"/>
                <w:szCs w:val="22"/>
              </w:rPr>
              <w:t>/polski</w:t>
            </w:r>
            <w:r w:rsidR="00D858EB">
              <w:rPr>
                <w:rFonts w:asciiTheme="minorHAnsi" w:hAnsiTheme="minorHAnsi" w:cstheme="minorHAnsi"/>
                <w:color w:val="0000FF"/>
                <w:szCs w:val="22"/>
              </w:rPr>
              <w:t>m</w:t>
            </w:r>
            <w:r w:rsidRPr="00E920F3">
              <w:rPr>
                <w:rFonts w:asciiTheme="minorHAnsi" w:hAnsiTheme="minorHAnsi" w:cstheme="minorHAnsi"/>
                <w:color w:val="0000FF"/>
                <w:szCs w:val="22"/>
              </w:rPr>
              <w:t xml:space="preserve"> </w:t>
            </w:r>
            <w:r w:rsidR="00D858EB">
              <w:rPr>
                <w:rFonts w:asciiTheme="minorHAnsi" w:hAnsiTheme="minorHAnsi" w:cstheme="minorHAnsi"/>
                <w:color w:val="0000FF"/>
                <w:szCs w:val="22"/>
              </w:rPr>
              <w:t xml:space="preserve">studiujących na kierunkach o </w:t>
            </w:r>
            <w:r w:rsidRPr="00E920F3">
              <w:rPr>
                <w:rFonts w:asciiTheme="minorHAnsi" w:hAnsiTheme="minorHAnsi" w:cstheme="minorHAnsi"/>
                <w:color w:val="0000FF"/>
                <w:szCs w:val="22"/>
              </w:rPr>
              <w:t>wielu specjalnościach</w:t>
            </w:r>
            <w:r w:rsidR="007D170B" w:rsidRPr="00E920F3">
              <w:rPr>
                <w:rFonts w:asciiTheme="minorHAnsi" w:hAnsiTheme="minorHAnsi" w:cstheme="minorHAnsi"/>
                <w:color w:val="0000FF"/>
                <w:szCs w:val="22"/>
              </w:rPr>
              <w:t>.</w:t>
            </w:r>
            <w:r w:rsidR="004D24A4" w:rsidRPr="00E920F3">
              <w:rPr>
                <w:rFonts w:asciiTheme="minorHAnsi" w:hAnsiTheme="minorHAnsi" w:cstheme="minorHAnsi"/>
                <w:color w:val="0000FF"/>
                <w:szCs w:val="22"/>
              </w:rPr>
              <w:t xml:space="preserve"> Wychodząc naprzeciw wyzwaniom ciągłego samodoskonalenia, a także zdobywania nowej wiedzy i umiejętności uczestniczyłam w szkoleniu dotyczącym wykorzystania gamifikacji i narzędzi IT w edukacji akademickiej</w:t>
            </w:r>
            <w:r w:rsidR="001E7286">
              <w:rPr>
                <w:rFonts w:asciiTheme="minorHAnsi" w:hAnsiTheme="minorHAnsi" w:cstheme="minorHAnsi"/>
                <w:color w:val="0000FF"/>
                <w:szCs w:val="22"/>
              </w:rPr>
              <w:t xml:space="preserve"> (2020)</w:t>
            </w:r>
            <w:r w:rsidR="004D24A4" w:rsidRPr="00E920F3">
              <w:rPr>
                <w:rFonts w:asciiTheme="minorHAnsi" w:hAnsiTheme="minorHAnsi" w:cstheme="minorHAnsi"/>
                <w:color w:val="0000FF"/>
                <w:szCs w:val="22"/>
              </w:rPr>
              <w:t xml:space="preserve">, </w:t>
            </w:r>
            <w:r w:rsidR="00CF5259" w:rsidRPr="00E920F3">
              <w:rPr>
                <w:rFonts w:asciiTheme="minorHAnsi" w:hAnsiTheme="minorHAnsi" w:cstheme="minorHAnsi"/>
                <w:color w:val="0000FF"/>
                <w:szCs w:val="22"/>
              </w:rPr>
              <w:t xml:space="preserve">a udział w </w:t>
            </w:r>
            <w:r w:rsidR="00CF5259" w:rsidRPr="00AB5D97">
              <w:rPr>
                <w:rStyle w:val="markedcontent"/>
                <w:rFonts w:asciiTheme="minorHAnsi" w:hAnsiTheme="minorHAnsi" w:cstheme="minorHAnsi"/>
                <w:color w:val="0000FF"/>
                <w:szCs w:val="22"/>
              </w:rPr>
              <w:t xml:space="preserve">kursie </w:t>
            </w:r>
            <w:proofErr w:type="spellStart"/>
            <w:r w:rsidR="00AB5D97" w:rsidRPr="00AB5D97">
              <w:rPr>
                <w:rStyle w:val="markedcontent"/>
                <w:rFonts w:asciiTheme="minorHAnsi" w:hAnsiTheme="minorHAnsi" w:cstheme="minorHAnsi"/>
                <w:color w:val="0000FF"/>
                <w:szCs w:val="22"/>
              </w:rPr>
              <w:t>t</w:t>
            </w:r>
            <w:r w:rsidR="00AB5D97" w:rsidRPr="00AB5D97">
              <w:rPr>
                <w:rStyle w:val="markedcontent"/>
                <w:rFonts w:cstheme="minorHAnsi"/>
                <w:color w:val="0000FF"/>
              </w:rPr>
              <w:t>utorskim</w:t>
            </w:r>
            <w:proofErr w:type="spellEnd"/>
            <w:r w:rsidR="00CF5259" w:rsidRPr="00AB5D97">
              <w:rPr>
                <w:rStyle w:val="markedcontent"/>
                <w:rFonts w:asciiTheme="minorHAnsi" w:hAnsiTheme="minorHAnsi" w:cstheme="minorHAnsi"/>
                <w:color w:val="0000FF"/>
                <w:szCs w:val="22"/>
              </w:rPr>
              <w:t xml:space="preserve"> Szkoły Tutorów Akademickich, w ramach programu </w:t>
            </w:r>
            <w:r w:rsidR="00CF5259" w:rsidRPr="00AB5D97">
              <w:rPr>
                <w:rStyle w:val="markedcontent"/>
                <w:rFonts w:asciiTheme="minorHAnsi" w:hAnsiTheme="minorHAnsi" w:cstheme="minorHAnsi"/>
                <w:i/>
                <w:color w:val="0000FF"/>
                <w:szCs w:val="22"/>
              </w:rPr>
              <w:t>Akredytowany Pra</w:t>
            </w:r>
            <w:r w:rsidR="00CF5259" w:rsidRPr="00DC1FA0">
              <w:rPr>
                <w:rStyle w:val="markedcontent"/>
                <w:rFonts w:asciiTheme="minorHAnsi" w:hAnsiTheme="minorHAnsi" w:cstheme="minorHAnsi"/>
                <w:i/>
                <w:color w:val="0000FF"/>
                <w:szCs w:val="22"/>
              </w:rPr>
              <w:t xml:space="preserve">ktyk </w:t>
            </w:r>
            <w:proofErr w:type="spellStart"/>
            <w:r w:rsidR="00CF5259" w:rsidRPr="00DC1FA0">
              <w:rPr>
                <w:rStyle w:val="markedcontent"/>
                <w:rFonts w:asciiTheme="minorHAnsi" w:hAnsiTheme="minorHAnsi" w:cstheme="minorHAnsi"/>
                <w:i/>
                <w:color w:val="0000FF"/>
                <w:szCs w:val="22"/>
              </w:rPr>
              <w:t>Tutoringu</w:t>
            </w:r>
            <w:proofErr w:type="spellEnd"/>
            <w:r w:rsidR="00CF5259" w:rsidRPr="00DC1FA0">
              <w:rPr>
                <w:rStyle w:val="markedcontent"/>
                <w:rFonts w:asciiTheme="minorHAnsi" w:hAnsiTheme="minorHAnsi" w:cstheme="minorHAnsi"/>
                <w:color w:val="0000FF"/>
                <w:szCs w:val="22"/>
              </w:rPr>
              <w:t xml:space="preserve"> organizowanym przez </w:t>
            </w:r>
            <w:r w:rsidR="00CF5259" w:rsidRPr="00DC1FA0">
              <w:rPr>
                <w:rStyle w:val="markedcontent"/>
                <w:rFonts w:asciiTheme="minorHAnsi" w:hAnsiTheme="minorHAnsi" w:cstheme="minorHAnsi"/>
                <w:i/>
                <w:iCs/>
                <w:color w:val="0000FF"/>
                <w:szCs w:val="22"/>
              </w:rPr>
              <w:t xml:space="preserve">Collegium </w:t>
            </w:r>
            <w:proofErr w:type="spellStart"/>
            <w:r w:rsidR="00CF5259" w:rsidRPr="00DC1FA0">
              <w:rPr>
                <w:rStyle w:val="markedcontent"/>
                <w:rFonts w:asciiTheme="minorHAnsi" w:hAnsiTheme="minorHAnsi" w:cstheme="minorHAnsi"/>
                <w:i/>
                <w:iCs/>
                <w:color w:val="0000FF"/>
                <w:szCs w:val="22"/>
              </w:rPr>
              <w:t>Wratislaviense</w:t>
            </w:r>
            <w:proofErr w:type="spellEnd"/>
            <w:r w:rsidR="00CF5259" w:rsidRPr="00DC1FA0">
              <w:rPr>
                <w:rStyle w:val="markedcontent"/>
                <w:rFonts w:asciiTheme="minorHAnsi" w:hAnsiTheme="minorHAnsi" w:cstheme="minorHAnsi"/>
                <w:color w:val="0000FF"/>
                <w:szCs w:val="22"/>
              </w:rPr>
              <w:t xml:space="preserve"> zakończył się </w:t>
            </w:r>
            <w:r w:rsidR="00E920F3" w:rsidRPr="00DC1FA0">
              <w:rPr>
                <w:rStyle w:val="markedcontent"/>
                <w:rFonts w:asciiTheme="minorHAnsi" w:hAnsiTheme="minorHAnsi" w:cstheme="minorHAnsi"/>
                <w:color w:val="0000FF"/>
                <w:szCs w:val="22"/>
              </w:rPr>
              <w:t xml:space="preserve">uzyskaniem certyfikatu (2019 rok) i akredytacji (2021 rok) </w:t>
            </w:r>
            <w:proofErr w:type="spellStart"/>
            <w:r w:rsidR="00E920F3" w:rsidRPr="00DC1FA0">
              <w:rPr>
                <w:rStyle w:val="markedcontent"/>
                <w:rFonts w:asciiTheme="minorHAnsi" w:hAnsiTheme="minorHAnsi" w:cstheme="minorHAnsi"/>
                <w:color w:val="0000FF"/>
                <w:szCs w:val="22"/>
              </w:rPr>
              <w:t>tutorskiej</w:t>
            </w:r>
            <w:proofErr w:type="spellEnd"/>
            <w:r w:rsidR="00E920F3" w:rsidRPr="00DC1FA0">
              <w:rPr>
                <w:rStyle w:val="markedcontent"/>
                <w:rFonts w:asciiTheme="minorHAnsi" w:hAnsiTheme="minorHAnsi" w:cstheme="minorHAnsi"/>
                <w:color w:val="0000FF"/>
                <w:szCs w:val="22"/>
              </w:rPr>
              <w:t>.</w:t>
            </w:r>
          </w:p>
          <w:p w14:paraId="5F183763" w14:textId="77777777" w:rsidR="00FA0A32" w:rsidRDefault="00FA0A32" w:rsidP="004D24A4">
            <w:pPr>
              <w:spacing w:after="0"/>
              <w:ind w:left="291" w:right="339"/>
              <w:rPr>
                <w:b/>
                <w:color w:val="0000FF"/>
              </w:rPr>
            </w:pPr>
          </w:p>
          <w:p w14:paraId="2B11EEE1" w14:textId="19975EB0" w:rsidR="00DC1FA0" w:rsidRPr="00DC1FA0" w:rsidRDefault="00DC1FA0" w:rsidP="004D24A4">
            <w:pPr>
              <w:spacing w:after="0"/>
              <w:ind w:left="291" w:right="339"/>
              <w:rPr>
                <w:rStyle w:val="markedcontent"/>
                <w:rFonts w:asciiTheme="minorHAnsi" w:hAnsiTheme="minorHAnsi" w:cstheme="minorHAnsi"/>
                <w:b/>
                <w:color w:val="0000FF"/>
                <w:szCs w:val="22"/>
              </w:rPr>
            </w:pPr>
            <w:r>
              <w:rPr>
                <w:b/>
                <w:color w:val="0000FF"/>
              </w:rPr>
              <w:t>N</w:t>
            </w:r>
            <w:r w:rsidRPr="00DC1FA0">
              <w:rPr>
                <w:b/>
                <w:color w:val="0000FF"/>
              </w:rPr>
              <w:t>ajważniejsz</w:t>
            </w:r>
            <w:r>
              <w:rPr>
                <w:b/>
                <w:color w:val="0000FF"/>
              </w:rPr>
              <w:t>e</w:t>
            </w:r>
            <w:r w:rsidRPr="00DC1FA0">
              <w:rPr>
                <w:b/>
                <w:color w:val="0000FF"/>
              </w:rPr>
              <w:t xml:space="preserve"> osiągnię</w:t>
            </w:r>
            <w:r>
              <w:rPr>
                <w:b/>
                <w:color w:val="0000FF"/>
              </w:rPr>
              <w:t>cia</w:t>
            </w:r>
            <w:r w:rsidRPr="00DC1FA0">
              <w:rPr>
                <w:b/>
                <w:color w:val="0000FF"/>
              </w:rPr>
              <w:t xml:space="preserve"> dydaktyczn</w:t>
            </w:r>
            <w:r>
              <w:rPr>
                <w:b/>
                <w:color w:val="0000FF"/>
              </w:rPr>
              <w:t>e</w:t>
            </w:r>
          </w:p>
          <w:p w14:paraId="7BE8478F" w14:textId="688C11F0" w:rsidR="00DC1FA0" w:rsidRPr="00DC1FA0" w:rsidRDefault="00DC1FA0" w:rsidP="00DC1FA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left="575" w:right="339" w:hanging="284"/>
              <w:rPr>
                <w:rFonts w:asciiTheme="minorHAnsi" w:hAnsiTheme="minorHAnsi" w:cstheme="minorHAnsi"/>
                <w:color w:val="0000FF"/>
                <w:szCs w:val="22"/>
              </w:rPr>
            </w:pPr>
            <w:r w:rsidRPr="00DC1FA0">
              <w:rPr>
                <w:rFonts w:asciiTheme="minorHAnsi" w:hAnsiTheme="minorHAnsi" w:cstheme="minorHAnsi"/>
                <w:color w:val="0000FF"/>
                <w:szCs w:val="22"/>
              </w:rPr>
              <w:t>Autorskie materiały elektroniczne do wykładu „</w:t>
            </w:r>
            <w:r w:rsidRPr="00DC1FA0">
              <w:rPr>
                <w:rFonts w:asciiTheme="minorHAnsi" w:hAnsiTheme="minorHAnsi" w:cstheme="minorHAnsi"/>
                <w:i/>
                <w:color w:val="0000FF"/>
                <w:szCs w:val="22"/>
              </w:rPr>
              <w:t>Metody analizy f</w:t>
            </w:r>
            <w:r w:rsidRPr="00DC1FA0">
              <w:rPr>
                <w:rFonts w:asciiTheme="minorHAnsi" w:hAnsiTheme="minorHAnsi" w:cstheme="minorHAnsi"/>
                <w:bCs/>
                <w:i/>
                <w:color w:val="0000FF"/>
                <w:szCs w:val="22"/>
                <w:lang w:val="cs-CZ"/>
              </w:rPr>
              <w:t>izykochemicznej związków kompleksowych</w:t>
            </w:r>
            <w:r w:rsidRPr="00DC1FA0"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 xml:space="preserve">“ </w:t>
            </w:r>
            <w:r w:rsidRPr="00DC1FA0">
              <w:rPr>
                <w:rFonts w:asciiTheme="minorHAnsi" w:hAnsiTheme="minorHAnsi" w:cstheme="minorHAnsi"/>
                <w:color w:val="0000FF"/>
                <w:szCs w:val="22"/>
              </w:rPr>
              <w:t>na potrzeby specjalistów I-go roku studiów II-go stopnia USM</w:t>
            </w:r>
            <w:r>
              <w:rPr>
                <w:rFonts w:asciiTheme="minorHAnsi" w:hAnsiTheme="minorHAnsi" w:cstheme="minorHAnsi"/>
                <w:color w:val="0000FF"/>
                <w:szCs w:val="22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>2019, 2020, 2021, 2022)</w:t>
            </w:r>
            <w:r w:rsidRPr="00DC1FA0">
              <w:rPr>
                <w:rFonts w:asciiTheme="minorHAnsi" w:hAnsiTheme="minorHAnsi" w:cstheme="minorHAnsi"/>
                <w:color w:val="0000FF"/>
                <w:szCs w:val="22"/>
              </w:rPr>
              <w:t>;</w:t>
            </w:r>
          </w:p>
          <w:p w14:paraId="190E3628" w14:textId="7DBA10D0" w:rsidR="00DC1FA0" w:rsidRPr="00DC1FA0" w:rsidRDefault="00DC1FA0" w:rsidP="00DC1FA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left="575" w:right="339" w:hanging="284"/>
              <w:rPr>
                <w:rFonts w:asciiTheme="minorHAnsi" w:hAnsiTheme="minorHAnsi" w:cstheme="minorHAnsi"/>
                <w:color w:val="0000FF"/>
                <w:szCs w:val="22"/>
              </w:rPr>
            </w:pPr>
            <w:r w:rsidRPr="00DC1FA0">
              <w:rPr>
                <w:rFonts w:asciiTheme="minorHAnsi" w:hAnsiTheme="minorHAnsi" w:cstheme="minorHAnsi"/>
                <w:color w:val="0000FF"/>
                <w:szCs w:val="22"/>
              </w:rPr>
              <w:lastRenderedPageBreak/>
              <w:t>Autorskie materiały elektroniczne do ćwiczeń laboratoryjnych „</w:t>
            </w:r>
            <w:r w:rsidRPr="00DC1FA0">
              <w:rPr>
                <w:rFonts w:asciiTheme="minorHAnsi" w:hAnsiTheme="minorHAnsi" w:cstheme="minorHAnsi"/>
                <w:i/>
                <w:color w:val="0000FF"/>
                <w:szCs w:val="22"/>
              </w:rPr>
              <w:t>Chemia strukturalna kompleksów jonów metali bloku d</w:t>
            </w:r>
            <w:r w:rsidRPr="00DC1FA0">
              <w:rPr>
                <w:rFonts w:asciiTheme="minorHAnsi" w:hAnsiTheme="minorHAnsi" w:cstheme="minorHAnsi"/>
                <w:color w:val="0000FF"/>
                <w:szCs w:val="22"/>
              </w:rPr>
              <w:t xml:space="preserve">” dla studentów </w:t>
            </w:r>
            <w:r w:rsidRPr="00DC1FA0"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>II-go stopnia studiów USM</w:t>
            </w:r>
            <w:r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 xml:space="preserve"> (2019)</w:t>
            </w:r>
            <w:r w:rsidRPr="00DC1FA0"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>;</w:t>
            </w:r>
          </w:p>
          <w:p w14:paraId="51406416" w14:textId="40C5B4E9" w:rsidR="00DC1FA0" w:rsidRPr="00DC1FA0" w:rsidRDefault="00DC1FA0" w:rsidP="00DC1FA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left="575" w:right="339" w:hanging="284"/>
              <w:rPr>
                <w:rFonts w:asciiTheme="minorHAnsi" w:hAnsiTheme="minorHAnsi" w:cstheme="minorHAnsi"/>
                <w:color w:val="0000FF"/>
                <w:szCs w:val="22"/>
              </w:rPr>
            </w:pPr>
            <w:r w:rsidRPr="00DC1FA0"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 xml:space="preserve">Przygotowanie części </w:t>
            </w:r>
            <w:r w:rsidRPr="00DC1FA0">
              <w:rPr>
                <w:rFonts w:asciiTheme="minorHAnsi" w:hAnsiTheme="minorHAnsi" w:cstheme="minorHAnsi"/>
                <w:color w:val="0000FF"/>
                <w:szCs w:val="22"/>
              </w:rPr>
              <w:t>instrukcji papierowych do ćwiczeń laboratoryjnych „</w:t>
            </w:r>
            <w:r w:rsidRPr="00DC1FA0">
              <w:rPr>
                <w:rFonts w:asciiTheme="minorHAnsi" w:hAnsiTheme="minorHAnsi" w:cstheme="minorHAnsi"/>
                <w:i/>
                <w:color w:val="0000FF"/>
                <w:szCs w:val="22"/>
              </w:rPr>
              <w:t>Naukowe sposoby badania śladów przestępstw metodami chemicznymi</w:t>
            </w:r>
            <w:r w:rsidRPr="00DC1FA0">
              <w:rPr>
                <w:rFonts w:asciiTheme="minorHAnsi" w:hAnsiTheme="minorHAnsi" w:cstheme="minorHAnsi"/>
                <w:color w:val="0000FF"/>
                <w:szCs w:val="22"/>
              </w:rPr>
              <w:t>” dla studentów</w:t>
            </w:r>
            <w:r w:rsidRPr="00DC1FA0"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 xml:space="preserve"> II-go stopnia studiów stacjonarnych USM W</w:t>
            </w:r>
            <w:r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>P</w:t>
            </w:r>
            <w:r w:rsidRPr="00DC1FA0"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>iA</w:t>
            </w:r>
            <w:r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 xml:space="preserve"> (2019, 2020, 2021, 2022)</w:t>
            </w:r>
            <w:r w:rsidRPr="00DC1FA0"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>;</w:t>
            </w:r>
          </w:p>
          <w:p w14:paraId="2E4C8BBE" w14:textId="21E12BDE" w:rsidR="00DC1FA0" w:rsidRPr="00DC1FA0" w:rsidRDefault="00DC1FA0" w:rsidP="00DC1FA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left="575" w:right="339" w:hanging="284"/>
              <w:rPr>
                <w:rFonts w:asciiTheme="minorHAnsi" w:hAnsiTheme="minorHAnsi" w:cstheme="minorHAnsi"/>
                <w:color w:val="0000FF"/>
                <w:szCs w:val="22"/>
              </w:rPr>
            </w:pPr>
            <w:r w:rsidRPr="00DC1FA0"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>Przygotowanie części</w:t>
            </w:r>
            <w:r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 xml:space="preserve"> chemicznej modułowych </w:t>
            </w:r>
            <w:r w:rsidRPr="00DC1FA0"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>wykładów multimedialnych pt. „</w:t>
            </w:r>
            <w:r w:rsidRPr="00DC1FA0">
              <w:rPr>
                <w:rFonts w:asciiTheme="minorHAnsi" w:hAnsiTheme="minorHAnsi" w:cstheme="minorHAnsi"/>
                <w:i/>
                <w:color w:val="0000FF"/>
                <w:szCs w:val="22"/>
              </w:rPr>
              <w:t>Ujawnianie śladów i dowodów przestępstw</w:t>
            </w:r>
            <w:r w:rsidRPr="00DC1FA0">
              <w:rPr>
                <w:rFonts w:asciiTheme="minorHAnsi" w:hAnsiTheme="minorHAnsi" w:cstheme="minorHAnsi"/>
                <w:color w:val="0000FF"/>
                <w:szCs w:val="22"/>
              </w:rPr>
              <w:t xml:space="preserve">” </w:t>
            </w:r>
            <w:r w:rsidRPr="00DC1FA0"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>dla studentów II-go stopnia studiów stacjonarnych USM W</w:t>
            </w:r>
            <w:r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>P</w:t>
            </w:r>
            <w:r w:rsidRPr="00DC1FA0"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>iA</w:t>
            </w:r>
            <w:r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 xml:space="preserve"> (2019, 2020, 2021, 2022)</w:t>
            </w:r>
            <w:r w:rsidRPr="00DC1FA0"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>;</w:t>
            </w:r>
          </w:p>
          <w:p w14:paraId="4999B324" w14:textId="5BBDF808" w:rsidR="00DC1FA0" w:rsidRPr="001E7286" w:rsidRDefault="00DC1FA0" w:rsidP="00DC1FA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left="575" w:right="339" w:hanging="284"/>
              <w:rPr>
                <w:rFonts w:asciiTheme="minorHAnsi" w:hAnsiTheme="minorHAnsi" w:cstheme="minorHAnsi"/>
                <w:color w:val="0000FF"/>
                <w:szCs w:val="22"/>
              </w:rPr>
            </w:pPr>
            <w:r w:rsidRPr="00DC1FA0"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 xml:space="preserve">Przygotowanie części </w:t>
            </w:r>
            <w:r w:rsidRPr="00DC1FA0">
              <w:rPr>
                <w:rFonts w:asciiTheme="minorHAnsi" w:hAnsiTheme="minorHAnsi" w:cstheme="minorHAnsi"/>
                <w:color w:val="0000FF"/>
                <w:szCs w:val="22"/>
              </w:rPr>
              <w:t>instrukcji papierowych do ćwiczeń laboratoryjnych „</w:t>
            </w:r>
            <w:r w:rsidRPr="00DC1FA0">
              <w:rPr>
                <w:rFonts w:asciiTheme="minorHAnsi" w:hAnsiTheme="minorHAnsi" w:cstheme="minorHAnsi"/>
                <w:i/>
                <w:color w:val="0000FF"/>
                <w:szCs w:val="22"/>
              </w:rPr>
              <w:t>Naukowe sposoby badania śladów przestępstw metodami chemicznymi</w:t>
            </w:r>
            <w:r w:rsidRPr="00DC1FA0">
              <w:rPr>
                <w:rFonts w:asciiTheme="minorHAnsi" w:hAnsiTheme="minorHAnsi" w:cstheme="minorHAnsi"/>
                <w:color w:val="0000FF"/>
                <w:szCs w:val="22"/>
              </w:rPr>
              <w:t>” dla studentów</w:t>
            </w:r>
            <w:r w:rsidRPr="00DC1FA0"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 xml:space="preserve"> II-go stopnia zaocznych studiów USM W</w:t>
            </w:r>
            <w:r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>P</w:t>
            </w:r>
            <w:r w:rsidRPr="00DC1FA0"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>iA</w:t>
            </w:r>
            <w:r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 xml:space="preserve"> (2019, 2020, 2021, 2022)</w:t>
            </w:r>
            <w:r w:rsidRPr="00DC1FA0"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>;</w:t>
            </w:r>
          </w:p>
          <w:p w14:paraId="46449DBE" w14:textId="3EC2E61F" w:rsidR="001E7286" w:rsidRPr="00F03F41" w:rsidRDefault="001E7286" w:rsidP="00F03F4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left="575" w:right="339" w:hanging="284"/>
              <w:rPr>
                <w:rFonts w:asciiTheme="minorHAnsi" w:hAnsiTheme="minorHAnsi" w:cstheme="minorHAnsi"/>
                <w:color w:val="0000FF"/>
                <w:szCs w:val="22"/>
              </w:rPr>
            </w:pPr>
            <w:r w:rsidRPr="00F03F41">
              <w:rPr>
                <w:rFonts w:asciiTheme="minorHAnsi" w:hAnsiTheme="minorHAnsi" w:cstheme="minorHAnsi"/>
                <w:color w:val="0000FF"/>
                <w:szCs w:val="22"/>
              </w:rPr>
              <w:t>Autorskie materiały elektroniczne do ćwiczeń laboratoryjnych „</w:t>
            </w:r>
            <w:r w:rsidRPr="00F03F41">
              <w:rPr>
                <w:rFonts w:asciiTheme="minorHAnsi" w:hAnsiTheme="minorHAnsi" w:cstheme="minorHAnsi"/>
                <w:i/>
                <w:iCs/>
                <w:color w:val="0000FF"/>
                <w:szCs w:val="22"/>
              </w:rPr>
              <w:t>Zaawansowana</w:t>
            </w:r>
            <w:r w:rsidRPr="00F03F41">
              <w:rPr>
                <w:rFonts w:asciiTheme="minorHAnsi" w:hAnsiTheme="minorHAnsi" w:cstheme="minorHAnsi"/>
                <w:color w:val="0000FF"/>
                <w:szCs w:val="22"/>
              </w:rPr>
              <w:t xml:space="preserve"> </w:t>
            </w:r>
            <w:r w:rsidRPr="00EA128A">
              <w:rPr>
                <w:rFonts w:asciiTheme="minorHAnsi" w:hAnsiTheme="minorHAnsi" w:cstheme="minorHAnsi"/>
                <w:i/>
                <w:iCs/>
                <w:color w:val="0000FF"/>
                <w:szCs w:val="22"/>
              </w:rPr>
              <w:t>chemia</w:t>
            </w:r>
            <w:r w:rsidRPr="00F03F41"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 xml:space="preserve">“ </w:t>
            </w:r>
            <w:r w:rsidRPr="00F03F41">
              <w:rPr>
                <w:rFonts w:asciiTheme="minorHAnsi" w:hAnsiTheme="minorHAnsi" w:cstheme="minorHAnsi"/>
                <w:color w:val="0000FF"/>
                <w:szCs w:val="22"/>
              </w:rPr>
              <w:t>na potrzeby studentów I-go roku inżynierskich studiów II-go stopnia (</w:t>
            </w:r>
            <w:r w:rsidRPr="00F03F41">
              <w:rPr>
                <w:rFonts w:asciiTheme="minorHAnsi" w:hAnsiTheme="minorHAnsi" w:cstheme="minorHAnsi"/>
                <w:bCs/>
                <w:color w:val="0000FF"/>
                <w:szCs w:val="22"/>
                <w:lang w:val="cs-CZ"/>
              </w:rPr>
              <w:t>2019, 2020, 2021, 2022)</w:t>
            </w:r>
            <w:r w:rsidRPr="00F03F41">
              <w:rPr>
                <w:rFonts w:asciiTheme="minorHAnsi" w:hAnsiTheme="minorHAnsi" w:cstheme="minorHAnsi"/>
                <w:color w:val="0000FF"/>
                <w:szCs w:val="22"/>
              </w:rPr>
              <w:t>;</w:t>
            </w:r>
          </w:p>
          <w:p w14:paraId="1BDD347F" w14:textId="77777777" w:rsidR="00F03F41" w:rsidRPr="00F03F41" w:rsidRDefault="00F03F41" w:rsidP="00F03F41">
            <w:pPr>
              <w:spacing w:after="0"/>
              <w:ind w:firstLine="703"/>
              <w:rPr>
                <w:rFonts w:asciiTheme="minorHAnsi" w:hAnsiTheme="minorHAnsi" w:cstheme="minorHAnsi"/>
                <w:color w:val="0000FF"/>
                <w:szCs w:val="22"/>
              </w:rPr>
            </w:pPr>
          </w:p>
          <w:p w14:paraId="030515E3" w14:textId="6DB273C7" w:rsidR="00F03F41" w:rsidRDefault="00F03F41" w:rsidP="00FB0178">
            <w:pPr>
              <w:spacing w:after="0"/>
              <w:ind w:left="291" w:right="339"/>
              <w:rPr>
                <w:rFonts w:asciiTheme="minorHAnsi" w:hAnsiTheme="minorHAnsi" w:cstheme="minorHAnsi"/>
                <w:color w:val="0000FF"/>
                <w:szCs w:val="22"/>
              </w:rPr>
            </w:pPr>
            <w:r>
              <w:rPr>
                <w:rFonts w:asciiTheme="minorHAnsi" w:hAnsiTheme="minorHAnsi" w:cstheme="minorHAnsi"/>
                <w:color w:val="0000FF"/>
                <w:szCs w:val="22"/>
              </w:rPr>
              <w:t>Jestem za</w:t>
            </w:r>
            <w:r w:rsidRPr="00F03F41">
              <w:rPr>
                <w:rFonts w:asciiTheme="minorHAnsi" w:hAnsiTheme="minorHAnsi" w:cstheme="minorHAnsi"/>
                <w:color w:val="0000FF"/>
                <w:szCs w:val="22"/>
              </w:rPr>
              <w:t>angaż</w:t>
            </w:r>
            <w:r>
              <w:rPr>
                <w:rFonts w:asciiTheme="minorHAnsi" w:hAnsiTheme="minorHAnsi" w:cstheme="minorHAnsi"/>
                <w:color w:val="0000FF"/>
                <w:szCs w:val="22"/>
              </w:rPr>
              <w:t xml:space="preserve">owana </w:t>
            </w:r>
            <w:r w:rsidRPr="00F03F41">
              <w:rPr>
                <w:rFonts w:asciiTheme="minorHAnsi" w:hAnsiTheme="minorHAnsi" w:cstheme="minorHAnsi"/>
                <w:color w:val="0000FF"/>
                <w:szCs w:val="22"/>
              </w:rPr>
              <w:t>w przygotow</w:t>
            </w:r>
            <w:r w:rsidR="00EA128A">
              <w:rPr>
                <w:rFonts w:asciiTheme="minorHAnsi" w:hAnsiTheme="minorHAnsi" w:cstheme="minorHAnsi"/>
                <w:color w:val="0000FF"/>
                <w:szCs w:val="22"/>
              </w:rPr>
              <w:t>yw</w:t>
            </w:r>
            <w:r w:rsidRPr="00F03F41">
              <w:rPr>
                <w:rFonts w:asciiTheme="minorHAnsi" w:hAnsiTheme="minorHAnsi" w:cstheme="minorHAnsi"/>
                <w:color w:val="0000FF"/>
                <w:szCs w:val="22"/>
              </w:rPr>
              <w:t xml:space="preserve">anie wykładów oraz warsztatów dla szczególnie </w:t>
            </w:r>
            <w:r w:rsidRPr="00FB0178">
              <w:rPr>
                <w:rFonts w:asciiTheme="minorHAnsi" w:hAnsiTheme="minorHAnsi" w:cstheme="minorHAnsi"/>
                <w:color w:val="0000FF"/>
                <w:szCs w:val="22"/>
              </w:rPr>
              <w:t xml:space="preserve">uzdolnionej młodzieży z Pomorza i jego ościennych regionów w ramach projektu UG </w:t>
            </w:r>
            <w:r w:rsidRPr="00FB0178">
              <w:rPr>
                <w:rFonts w:asciiTheme="minorHAnsi" w:hAnsiTheme="minorHAnsi" w:cstheme="minorHAnsi"/>
                <w:i/>
                <w:color w:val="0000FF"/>
                <w:szCs w:val="22"/>
              </w:rPr>
              <w:t>Zdolni z Pomorza</w:t>
            </w:r>
            <w:r w:rsidRPr="00FB0178">
              <w:rPr>
                <w:rFonts w:asciiTheme="minorHAnsi" w:hAnsiTheme="minorHAnsi" w:cstheme="minorHAnsi"/>
                <w:color w:val="0000FF"/>
                <w:szCs w:val="22"/>
              </w:rPr>
              <w:t xml:space="preserve"> prowadząc również pozalekcyjne akademickie kółka olimpijskie.</w:t>
            </w:r>
          </w:p>
          <w:p w14:paraId="03851420" w14:textId="472BA2A0" w:rsidR="00FA0A32" w:rsidRPr="00FA0A32" w:rsidRDefault="00FA0A32" w:rsidP="00FA0A32">
            <w:pPr>
              <w:pStyle w:val="Akapitzlist"/>
              <w:numPr>
                <w:ilvl w:val="0"/>
                <w:numId w:val="15"/>
              </w:numPr>
              <w:spacing w:after="0"/>
              <w:ind w:right="339"/>
              <w:rPr>
                <w:rFonts w:cs="Calibri"/>
                <w:color w:val="0000FF"/>
                <w:szCs w:val="22"/>
              </w:rPr>
            </w:pPr>
            <w:r w:rsidRPr="00FA0A32">
              <w:rPr>
                <w:rFonts w:cs="Calibri"/>
                <w:color w:val="0000FF"/>
                <w:szCs w:val="22"/>
              </w:rPr>
              <w:t xml:space="preserve">członek komisji rekrutacyjnej w projekcie „Kółko Olimpijskie z Chemii – poziom PP” prowadzonych w ramach projektu </w:t>
            </w:r>
            <w:r w:rsidRPr="00FA0A32">
              <w:rPr>
                <w:rFonts w:cs="Calibri"/>
                <w:i/>
                <w:iCs/>
                <w:color w:val="0000FF"/>
                <w:szCs w:val="22"/>
              </w:rPr>
              <w:t xml:space="preserve">„Zdolni z Pomorza – Uniwersytet Gdański” </w:t>
            </w:r>
            <w:r w:rsidRPr="00FA0A32">
              <w:rPr>
                <w:rFonts w:cs="Calibri"/>
                <w:color w:val="0000FF"/>
                <w:szCs w:val="22"/>
              </w:rPr>
              <w:t xml:space="preserve">(2019-2023); </w:t>
            </w:r>
          </w:p>
          <w:p w14:paraId="5CFBC95E" w14:textId="1F174DB4" w:rsidR="00F03F41" w:rsidRPr="00FB0178" w:rsidRDefault="00F03F41" w:rsidP="00FA0A32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ind w:right="339"/>
              <w:jc w:val="both"/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</w:rPr>
            </w:pPr>
            <w:r w:rsidRPr="00FB0178"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zajęcia w ramach projektu „Zdolni z Pomorza – SPOTKANIA AKADEMICKIE</w:t>
            </w:r>
            <w:r w:rsidRPr="00FB0178"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</w:rPr>
              <w:t xml:space="preserve"> – poziom G” (2019-202</w:t>
            </w:r>
            <w:r w:rsidR="00FB0178" w:rsidRPr="00FB0178"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</w:rPr>
              <w:t>3</w:t>
            </w:r>
            <w:r w:rsidRPr="00FB0178"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</w:rPr>
              <w:t>)</w:t>
            </w:r>
            <w:r w:rsidR="00FB0178"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</w:rPr>
              <w:t>;</w:t>
            </w:r>
          </w:p>
          <w:p w14:paraId="425CE645" w14:textId="77777777" w:rsidR="00FA0A32" w:rsidRPr="00FA0A32" w:rsidRDefault="00F03F41" w:rsidP="00FA0A32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ind w:right="339"/>
              <w:jc w:val="both"/>
            </w:pPr>
            <w:r w:rsidRPr="00FB0178"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zajęcia w ramach projektu „Zdolni z Pomorza - K</w:t>
            </w:r>
            <w:r w:rsidRPr="00FB0178"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</w:rPr>
              <w:t>ÓŁKA OLIMPIJSKIE Z CHEMII – poziom PG” (2019-202</w:t>
            </w:r>
            <w:r w:rsidR="00FB0178" w:rsidRPr="00FB0178"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</w:rPr>
              <w:t>3</w:t>
            </w:r>
            <w:r w:rsidRPr="00FB0178"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</w:rPr>
              <w:t>)</w:t>
            </w:r>
            <w:r w:rsidR="00FB0178" w:rsidRPr="00FB0178"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</w:rPr>
              <w:t>;</w:t>
            </w:r>
          </w:p>
          <w:p w14:paraId="41C8F396" w14:textId="3A53F7F9" w:rsidR="004D24A4" w:rsidRPr="00B857CE" w:rsidRDefault="00FB0178" w:rsidP="00FA0A32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ind w:right="339"/>
              <w:jc w:val="both"/>
            </w:pPr>
            <w:r w:rsidRPr="00FA0A32"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z</w:t>
            </w:r>
            <w:r w:rsidR="003C27EB" w:rsidRPr="00FA0A32"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ajęcia w ramach projektu „Zdolni z Pomorza – SPOTKANIA AKADEMICKIE – poziom G”</w:t>
            </w:r>
            <w:r w:rsidRPr="00FA0A32"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 xml:space="preserve"> (2019-2023);</w:t>
            </w:r>
          </w:p>
        </w:tc>
      </w:tr>
      <w:tr w:rsidR="00FA0A32" w:rsidRPr="00B857CE" w14:paraId="2E536C54" w14:textId="77777777" w:rsidTr="48F051DD">
        <w:trPr>
          <w:trHeight w:val="509"/>
        </w:trPr>
        <w:tc>
          <w:tcPr>
            <w:tcW w:w="8781" w:type="dxa"/>
            <w:gridSpan w:val="2"/>
          </w:tcPr>
          <w:p w14:paraId="28C1CFF3" w14:textId="7E194801" w:rsidR="00FA0A32" w:rsidRDefault="00FA0A32" w:rsidP="00FA0A32">
            <w:pPr>
              <w:spacing w:after="0"/>
              <w:ind w:left="8" w:right="55" w:hanging="8"/>
              <w:rPr>
                <w:color w:val="0000FF"/>
              </w:rPr>
            </w:pPr>
            <w:r>
              <w:rPr>
                <w:color w:val="233D81"/>
              </w:rPr>
              <w:lastRenderedPageBreak/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FA0A32" w:rsidRPr="00B857CE" w14:paraId="2DAAE1FD" w14:textId="77777777" w:rsidTr="48F051DD">
        <w:trPr>
          <w:trHeight w:val="509"/>
        </w:trPr>
        <w:tc>
          <w:tcPr>
            <w:tcW w:w="8781" w:type="dxa"/>
            <w:gridSpan w:val="2"/>
          </w:tcPr>
          <w:p w14:paraId="36FABD63" w14:textId="364BCA8D" w:rsidR="003654C6" w:rsidRPr="003654C6" w:rsidRDefault="00FA0A32" w:rsidP="003654C6">
            <w:pPr>
              <w:spacing w:after="0"/>
              <w:ind w:left="291" w:right="339"/>
              <w:rPr>
                <w:rFonts w:asciiTheme="minorHAnsi" w:hAnsiTheme="minorHAnsi" w:cstheme="minorHAnsi"/>
                <w:color w:val="0000FF"/>
              </w:rPr>
            </w:pPr>
            <w:r w:rsidRPr="00FA0A32">
              <w:rPr>
                <w:color w:val="0000FF"/>
              </w:rPr>
              <w:t xml:space="preserve">Tematyka prowadzonych badań naukowych / publikacji / kierowanych projektów </w:t>
            </w:r>
            <w:r w:rsidRPr="003654C6">
              <w:rPr>
                <w:rFonts w:asciiTheme="minorHAnsi" w:hAnsiTheme="minorHAnsi" w:cstheme="minorHAnsi"/>
                <w:color w:val="0000FF"/>
              </w:rPr>
              <w:t xml:space="preserve">związana jest z tematyką prowadzonych kursów; w ramach prowadzonych wykładów przedstawiane są przykłady związane z bezpośrednio </w:t>
            </w:r>
            <w:r w:rsidR="00EA128A">
              <w:rPr>
                <w:rFonts w:asciiTheme="minorHAnsi" w:hAnsiTheme="minorHAnsi" w:cstheme="minorHAnsi"/>
                <w:color w:val="0000FF"/>
              </w:rPr>
              <w:t>prowadzonymi</w:t>
            </w:r>
            <w:r w:rsidRPr="003654C6">
              <w:rPr>
                <w:rFonts w:asciiTheme="minorHAnsi" w:hAnsiTheme="minorHAnsi" w:cstheme="minorHAnsi"/>
                <w:color w:val="0000FF"/>
              </w:rPr>
              <w:t xml:space="preserve"> badaniami naukowymi</w:t>
            </w:r>
            <w:r w:rsidR="003654C6">
              <w:rPr>
                <w:rFonts w:asciiTheme="minorHAnsi" w:hAnsiTheme="minorHAnsi" w:cstheme="minorHAnsi"/>
                <w:color w:val="0000FF"/>
              </w:rPr>
              <w:t xml:space="preserve">; zaangażowanie </w:t>
            </w:r>
            <w:r w:rsidR="003654C6" w:rsidRPr="003654C6">
              <w:rPr>
                <w:rFonts w:asciiTheme="minorHAnsi" w:hAnsiTheme="minorHAnsi" w:cstheme="minorHAnsi"/>
                <w:color w:val="0000FF"/>
              </w:rPr>
              <w:t>organizacyjne w przedsięwzięcia naukowe i dydaktyczne rozwijają dyscyplinę naukową oraz dydaktyczną</w:t>
            </w:r>
            <w:r w:rsidR="00E87234">
              <w:rPr>
                <w:rFonts w:asciiTheme="minorHAnsi" w:hAnsiTheme="minorHAnsi" w:cstheme="minorHAnsi"/>
                <w:color w:val="0000FF"/>
              </w:rPr>
              <w:t xml:space="preserve"> oraz</w:t>
            </w:r>
            <w:r w:rsidR="003654C6" w:rsidRPr="003654C6">
              <w:rPr>
                <w:rFonts w:asciiTheme="minorHAnsi" w:hAnsiTheme="minorHAnsi" w:cstheme="minorHAnsi"/>
                <w:color w:val="0000FF"/>
              </w:rPr>
              <w:t xml:space="preserve"> współpracę naukową, zlecane w ramach</w:t>
            </w:r>
            <w:r w:rsidR="00E87234">
              <w:rPr>
                <w:rFonts w:asciiTheme="minorHAnsi" w:hAnsiTheme="minorHAnsi" w:cstheme="minorHAnsi"/>
                <w:color w:val="0000FF"/>
              </w:rPr>
              <w:t xml:space="preserve"> rozwoju</w:t>
            </w:r>
            <w:r w:rsidR="003654C6" w:rsidRPr="003654C6">
              <w:rPr>
                <w:rFonts w:asciiTheme="minorHAnsi" w:hAnsiTheme="minorHAnsi" w:cstheme="minorHAnsi"/>
                <w:color w:val="0000FF"/>
              </w:rPr>
              <w:t xml:space="preserve"> katedry jak i uczelni</w:t>
            </w:r>
            <w:r w:rsidR="003654C6">
              <w:rPr>
                <w:rFonts w:asciiTheme="minorHAnsi" w:hAnsiTheme="minorHAnsi" w:cstheme="minorHAnsi"/>
                <w:color w:val="0000FF"/>
              </w:rPr>
              <w:t>; r</w:t>
            </w:r>
            <w:r w:rsidR="003654C6" w:rsidRPr="003654C6">
              <w:rPr>
                <w:rFonts w:asciiTheme="minorHAnsi" w:hAnsiTheme="minorHAnsi" w:cstheme="minorHAnsi"/>
                <w:color w:val="0000FF"/>
              </w:rPr>
              <w:t>ozwój ścieżki zawodowej jest zgodny z rekomendacjami Polityki Rozwoju Kadr UG, które wyznaczają kierunki pożądanego rozwoju i budowy kompetencji kadry akademickiej UG.</w:t>
            </w:r>
          </w:p>
          <w:p w14:paraId="4214A92C" w14:textId="646827B4" w:rsidR="003654C6" w:rsidRDefault="003654C6" w:rsidP="00133895">
            <w:pPr>
              <w:spacing w:after="0"/>
              <w:ind w:left="291" w:right="339"/>
              <w:rPr>
                <w:color w:val="0000FF"/>
              </w:rPr>
            </w:pP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6996"/>
    <w:multiLevelType w:val="hybridMultilevel"/>
    <w:tmpl w:val="6D664904"/>
    <w:lvl w:ilvl="0" w:tplc="0415000F">
      <w:start w:val="1"/>
      <w:numFmt w:val="decimal"/>
      <w:lvlText w:val="%1."/>
      <w:lvlJc w:val="left"/>
      <w:pPr>
        <w:ind w:left="5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1" w15:restartNumberingAfterBreak="0">
    <w:nsid w:val="022A395A"/>
    <w:multiLevelType w:val="hybridMultilevel"/>
    <w:tmpl w:val="38602164"/>
    <w:lvl w:ilvl="0" w:tplc="45BA860C">
      <w:start w:val="1"/>
      <w:numFmt w:val="decimal"/>
      <w:lvlText w:val="%1."/>
      <w:lvlJc w:val="left"/>
      <w:pPr>
        <w:ind w:left="720" w:hanging="360"/>
      </w:pPr>
      <w:rPr>
        <w:rFonts w:hint="default"/>
        <w:color w:val="2B0AB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22D49"/>
    <w:multiLevelType w:val="hybridMultilevel"/>
    <w:tmpl w:val="457C3430"/>
    <w:lvl w:ilvl="0" w:tplc="69B476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C6A55"/>
    <w:multiLevelType w:val="hybridMultilevel"/>
    <w:tmpl w:val="2D9635A4"/>
    <w:lvl w:ilvl="0" w:tplc="1D2EB9AE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F5AE2"/>
    <w:multiLevelType w:val="hybridMultilevel"/>
    <w:tmpl w:val="604A6E54"/>
    <w:lvl w:ilvl="0" w:tplc="609A77FC">
      <w:start w:val="1"/>
      <w:numFmt w:val="decimal"/>
      <w:lvlText w:val="%1."/>
      <w:lvlJc w:val="left"/>
      <w:pPr>
        <w:ind w:left="673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9" w:hanging="360"/>
      </w:pPr>
    </w:lvl>
    <w:lvl w:ilvl="2" w:tplc="0415001B" w:tentative="1">
      <w:start w:val="1"/>
      <w:numFmt w:val="lowerRoman"/>
      <w:lvlText w:val="%3."/>
      <w:lvlJc w:val="right"/>
      <w:pPr>
        <w:ind w:left="2089" w:hanging="180"/>
      </w:pPr>
    </w:lvl>
    <w:lvl w:ilvl="3" w:tplc="0415000F" w:tentative="1">
      <w:start w:val="1"/>
      <w:numFmt w:val="decimal"/>
      <w:lvlText w:val="%4."/>
      <w:lvlJc w:val="left"/>
      <w:pPr>
        <w:ind w:left="2809" w:hanging="360"/>
      </w:pPr>
    </w:lvl>
    <w:lvl w:ilvl="4" w:tplc="04150019" w:tentative="1">
      <w:start w:val="1"/>
      <w:numFmt w:val="lowerLetter"/>
      <w:lvlText w:val="%5."/>
      <w:lvlJc w:val="left"/>
      <w:pPr>
        <w:ind w:left="3529" w:hanging="360"/>
      </w:pPr>
    </w:lvl>
    <w:lvl w:ilvl="5" w:tplc="0415001B" w:tentative="1">
      <w:start w:val="1"/>
      <w:numFmt w:val="lowerRoman"/>
      <w:lvlText w:val="%6."/>
      <w:lvlJc w:val="right"/>
      <w:pPr>
        <w:ind w:left="4249" w:hanging="180"/>
      </w:pPr>
    </w:lvl>
    <w:lvl w:ilvl="6" w:tplc="0415000F" w:tentative="1">
      <w:start w:val="1"/>
      <w:numFmt w:val="decimal"/>
      <w:lvlText w:val="%7."/>
      <w:lvlJc w:val="left"/>
      <w:pPr>
        <w:ind w:left="4969" w:hanging="360"/>
      </w:pPr>
    </w:lvl>
    <w:lvl w:ilvl="7" w:tplc="04150019" w:tentative="1">
      <w:start w:val="1"/>
      <w:numFmt w:val="lowerLetter"/>
      <w:lvlText w:val="%8."/>
      <w:lvlJc w:val="left"/>
      <w:pPr>
        <w:ind w:left="5689" w:hanging="360"/>
      </w:pPr>
    </w:lvl>
    <w:lvl w:ilvl="8" w:tplc="0415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5" w15:restartNumberingAfterBreak="0">
    <w:nsid w:val="38FB3C43"/>
    <w:multiLevelType w:val="hybridMultilevel"/>
    <w:tmpl w:val="036C8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935E0"/>
    <w:multiLevelType w:val="hybridMultilevel"/>
    <w:tmpl w:val="1D40A2C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85777F"/>
    <w:multiLevelType w:val="hybridMultilevel"/>
    <w:tmpl w:val="18245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35C"/>
    <w:multiLevelType w:val="hybridMultilevel"/>
    <w:tmpl w:val="533CB7AE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61411FB"/>
    <w:multiLevelType w:val="hybridMultilevel"/>
    <w:tmpl w:val="D8AE44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AF0E3CB6">
      <w:start w:val="1"/>
      <w:numFmt w:val="decimal"/>
      <w:lvlText w:val="%2."/>
      <w:lvlJc w:val="left"/>
      <w:pPr>
        <w:ind w:left="1440" w:hanging="360"/>
      </w:pPr>
      <w:rPr>
        <w:b w:val="0"/>
        <w:color w:val="FFFF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155415"/>
    <w:multiLevelType w:val="hybridMultilevel"/>
    <w:tmpl w:val="A6AA784C"/>
    <w:lvl w:ilvl="0" w:tplc="86B42C4C">
      <w:start w:val="1"/>
      <w:numFmt w:val="decimal"/>
      <w:lvlText w:val="%1."/>
      <w:lvlJc w:val="left"/>
      <w:pPr>
        <w:ind w:left="720" w:hanging="360"/>
      </w:pPr>
      <w:rPr>
        <w:rFonts w:hint="default"/>
        <w:color w:val="2B0AB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C51B0"/>
    <w:multiLevelType w:val="hybridMultilevel"/>
    <w:tmpl w:val="DECA7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1101BA"/>
    <w:multiLevelType w:val="hybridMultilevel"/>
    <w:tmpl w:val="272E6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6234F"/>
    <w:multiLevelType w:val="hybridMultilevel"/>
    <w:tmpl w:val="9B0A7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460D30"/>
    <w:multiLevelType w:val="hybridMultilevel"/>
    <w:tmpl w:val="BCDCCD6A"/>
    <w:lvl w:ilvl="0" w:tplc="E37EDB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  <w:color w:val="0000FF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E62F3"/>
    <w:multiLevelType w:val="hybridMultilevel"/>
    <w:tmpl w:val="AB126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E6E81"/>
    <w:multiLevelType w:val="hybridMultilevel"/>
    <w:tmpl w:val="E8DCE9CA"/>
    <w:lvl w:ilvl="0" w:tplc="9236CB42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1E15B6"/>
    <w:multiLevelType w:val="hybridMultilevel"/>
    <w:tmpl w:val="1990F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C530D4"/>
    <w:multiLevelType w:val="hybridMultilevel"/>
    <w:tmpl w:val="1D40A2CA"/>
    <w:lvl w:ilvl="0" w:tplc="7338CE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37877147">
    <w:abstractNumId w:val="12"/>
  </w:num>
  <w:num w:numId="2" w16cid:durableId="2032803273">
    <w:abstractNumId w:val="5"/>
  </w:num>
  <w:num w:numId="3" w16cid:durableId="295919654">
    <w:abstractNumId w:val="7"/>
  </w:num>
  <w:num w:numId="4" w16cid:durableId="822508263">
    <w:abstractNumId w:val="9"/>
  </w:num>
  <w:num w:numId="5" w16cid:durableId="1784684802">
    <w:abstractNumId w:val="10"/>
  </w:num>
  <w:num w:numId="6" w16cid:durableId="1031372621">
    <w:abstractNumId w:val="1"/>
  </w:num>
  <w:num w:numId="7" w16cid:durableId="1049382134">
    <w:abstractNumId w:val="8"/>
  </w:num>
  <w:num w:numId="8" w16cid:durableId="412438786">
    <w:abstractNumId w:val="18"/>
  </w:num>
  <w:num w:numId="9" w16cid:durableId="649096621">
    <w:abstractNumId w:val="16"/>
  </w:num>
  <w:num w:numId="10" w16cid:durableId="1291011743">
    <w:abstractNumId w:val="17"/>
  </w:num>
  <w:num w:numId="11" w16cid:durableId="1035691537">
    <w:abstractNumId w:val="11"/>
  </w:num>
  <w:num w:numId="12" w16cid:durableId="765156214">
    <w:abstractNumId w:val="15"/>
  </w:num>
  <w:num w:numId="13" w16cid:durableId="90005206">
    <w:abstractNumId w:val="13"/>
  </w:num>
  <w:num w:numId="14" w16cid:durableId="1250118222">
    <w:abstractNumId w:val="0"/>
  </w:num>
  <w:num w:numId="15" w16cid:durableId="146560802">
    <w:abstractNumId w:val="14"/>
  </w:num>
  <w:num w:numId="16" w16cid:durableId="293684591">
    <w:abstractNumId w:val="2"/>
  </w:num>
  <w:num w:numId="17" w16cid:durableId="547228714">
    <w:abstractNumId w:val="6"/>
  </w:num>
  <w:num w:numId="18" w16cid:durableId="252708884">
    <w:abstractNumId w:val="3"/>
  </w:num>
  <w:num w:numId="19" w16cid:durableId="7363165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1C16"/>
    <w:rsid w:val="00000199"/>
    <w:rsid w:val="00067310"/>
    <w:rsid w:val="00081486"/>
    <w:rsid w:val="000A1A57"/>
    <w:rsid w:val="000D5E25"/>
    <w:rsid w:val="000F6B91"/>
    <w:rsid w:val="001051A7"/>
    <w:rsid w:val="00131364"/>
    <w:rsid w:val="00133895"/>
    <w:rsid w:val="00155488"/>
    <w:rsid w:val="00166BB7"/>
    <w:rsid w:val="001817FD"/>
    <w:rsid w:val="001819FC"/>
    <w:rsid w:val="0019225D"/>
    <w:rsid w:val="001A7A76"/>
    <w:rsid w:val="001E7286"/>
    <w:rsid w:val="0021029F"/>
    <w:rsid w:val="00217E9B"/>
    <w:rsid w:val="00227826"/>
    <w:rsid w:val="00237804"/>
    <w:rsid w:val="00274C89"/>
    <w:rsid w:val="00291CBB"/>
    <w:rsid w:val="002D0677"/>
    <w:rsid w:val="002D3DB8"/>
    <w:rsid w:val="002F7951"/>
    <w:rsid w:val="00310263"/>
    <w:rsid w:val="003364A7"/>
    <w:rsid w:val="003404F9"/>
    <w:rsid w:val="00340658"/>
    <w:rsid w:val="00341D74"/>
    <w:rsid w:val="00350946"/>
    <w:rsid w:val="003654C6"/>
    <w:rsid w:val="00367A9A"/>
    <w:rsid w:val="00367C14"/>
    <w:rsid w:val="00395926"/>
    <w:rsid w:val="0039674A"/>
    <w:rsid w:val="003C27EB"/>
    <w:rsid w:val="003C4A7C"/>
    <w:rsid w:val="003D24CB"/>
    <w:rsid w:val="003D6F3C"/>
    <w:rsid w:val="0043437D"/>
    <w:rsid w:val="00447608"/>
    <w:rsid w:val="004560D1"/>
    <w:rsid w:val="0049614D"/>
    <w:rsid w:val="004B0B8D"/>
    <w:rsid w:val="004B7A01"/>
    <w:rsid w:val="004C35D2"/>
    <w:rsid w:val="004C740F"/>
    <w:rsid w:val="004D24A4"/>
    <w:rsid w:val="004F3B9F"/>
    <w:rsid w:val="004F71F0"/>
    <w:rsid w:val="00522FC0"/>
    <w:rsid w:val="0052403F"/>
    <w:rsid w:val="005439C9"/>
    <w:rsid w:val="005533BD"/>
    <w:rsid w:val="005C51C5"/>
    <w:rsid w:val="00603606"/>
    <w:rsid w:val="00666235"/>
    <w:rsid w:val="006770A6"/>
    <w:rsid w:val="006E358A"/>
    <w:rsid w:val="006F6AF2"/>
    <w:rsid w:val="00703821"/>
    <w:rsid w:val="007146DF"/>
    <w:rsid w:val="0072567E"/>
    <w:rsid w:val="007C2859"/>
    <w:rsid w:val="007D170B"/>
    <w:rsid w:val="008252EC"/>
    <w:rsid w:val="00854407"/>
    <w:rsid w:val="00891475"/>
    <w:rsid w:val="008A2086"/>
    <w:rsid w:val="009373E7"/>
    <w:rsid w:val="0094239E"/>
    <w:rsid w:val="00946B70"/>
    <w:rsid w:val="00961C16"/>
    <w:rsid w:val="009E256F"/>
    <w:rsid w:val="00A04990"/>
    <w:rsid w:val="00A44C44"/>
    <w:rsid w:val="00A51D76"/>
    <w:rsid w:val="00A87437"/>
    <w:rsid w:val="00A9471A"/>
    <w:rsid w:val="00A966CD"/>
    <w:rsid w:val="00AA52B8"/>
    <w:rsid w:val="00AB5D97"/>
    <w:rsid w:val="00AD6129"/>
    <w:rsid w:val="00AE3FF1"/>
    <w:rsid w:val="00B25CB6"/>
    <w:rsid w:val="00B4459F"/>
    <w:rsid w:val="00B66305"/>
    <w:rsid w:val="00BB0A1C"/>
    <w:rsid w:val="00BB28D8"/>
    <w:rsid w:val="00BB69C2"/>
    <w:rsid w:val="00BE57FA"/>
    <w:rsid w:val="00BE7735"/>
    <w:rsid w:val="00C34240"/>
    <w:rsid w:val="00C3606D"/>
    <w:rsid w:val="00C506E9"/>
    <w:rsid w:val="00C5388F"/>
    <w:rsid w:val="00C550BD"/>
    <w:rsid w:val="00C57BE5"/>
    <w:rsid w:val="00C62C57"/>
    <w:rsid w:val="00C63B0C"/>
    <w:rsid w:val="00C963DC"/>
    <w:rsid w:val="00CB73FB"/>
    <w:rsid w:val="00CE426D"/>
    <w:rsid w:val="00CF4410"/>
    <w:rsid w:val="00CF5259"/>
    <w:rsid w:val="00D133DB"/>
    <w:rsid w:val="00D81F60"/>
    <w:rsid w:val="00D858EB"/>
    <w:rsid w:val="00DC1FA0"/>
    <w:rsid w:val="00DD1EF7"/>
    <w:rsid w:val="00E20B96"/>
    <w:rsid w:val="00E302DE"/>
    <w:rsid w:val="00E33ACA"/>
    <w:rsid w:val="00E567DE"/>
    <w:rsid w:val="00E61B67"/>
    <w:rsid w:val="00E62EBE"/>
    <w:rsid w:val="00E7504D"/>
    <w:rsid w:val="00E76432"/>
    <w:rsid w:val="00E86AFF"/>
    <w:rsid w:val="00E87234"/>
    <w:rsid w:val="00E920F3"/>
    <w:rsid w:val="00EA128A"/>
    <w:rsid w:val="00EC6985"/>
    <w:rsid w:val="00EF2707"/>
    <w:rsid w:val="00F03F41"/>
    <w:rsid w:val="00F15D8E"/>
    <w:rsid w:val="00F2024E"/>
    <w:rsid w:val="00F25F8D"/>
    <w:rsid w:val="00F448DE"/>
    <w:rsid w:val="00F7461D"/>
    <w:rsid w:val="00FA0A32"/>
    <w:rsid w:val="00FB0178"/>
    <w:rsid w:val="00FB3CCE"/>
    <w:rsid w:val="00FE2E7E"/>
    <w:rsid w:val="00FE7F1A"/>
    <w:rsid w:val="00FF65F9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docId w15:val="{A5E475DF-86B7-4216-A89F-FA6E1B08B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ffiliationnamepanel">
    <w:name w:val="affiliationnamepanel"/>
    <w:basedOn w:val="Normalny"/>
    <w:rsid w:val="00BB69C2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profilename">
    <w:name w:val="profilename"/>
    <w:basedOn w:val="Domylnaczcionkaakapitu"/>
    <w:rsid w:val="00BB69C2"/>
  </w:style>
  <w:style w:type="paragraph" w:customStyle="1" w:styleId="authorcontactinfopanel">
    <w:name w:val="authorcontactinfopanel"/>
    <w:basedOn w:val="Normalny"/>
    <w:rsid w:val="00BB69C2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authorsimple">
    <w:name w:val="authorsimple"/>
    <w:basedOn w:val="Domylnaczcionkaakapitu"/>
    <w:rsid w:val="00BB69C2"/>
  </w:style>
  <w:style w:type="paragraph" w:styleId="Akapitzlist">
    <w:name w:val="List Paragraph"/>
    <w:basedOn w:val="Normalny"/>
    <w:uiPriority w:val="34"/>
    <w:qFormat/>
    <w:rsid w:val="00E76432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A87437"/>
    <w:rPr>
      <w:b/>
      <w:bCs/>
    </w:rPr>
  </w:style>
  <w:style w:type="paragraph" w:styleId="NormalnyWeb">
    <w:name w:val="Normal (Web)"/>
    <w:basedOn w:val="Normalny"/>
    <w:uiPriority w:val="99"/>
    <w:unhideWhenUsed/>
    <w:rsid w:val="00B4459F"/>
    <w:pPr>
      <w:spacing w:before="100" w:beforeAutospacing="1" w:after="119"/>
      <w:jc w:val="left"/>
    </w:pPr>
    <w:rPr>
      <w:rFonts w:ascii="Times New Roman" w:hAnsi="Times New Roman"/>
      <w:sz w:val="24"/>
    </w:rPr>
  </w:style>
  <w:style w:type="character" w:customStyle="1" w:styleId="markedcontent">
    <w:name w:val="markedcontent"/>
    <w:basedOn w:val="Domylnaczcionkaakapitu"/>
    <w:rsid w:val="003364A7"/>
  </w:style>
  <w:style w:type="character" w:customStyle="1" w:styleId="fontstyle01">
    <w:name w:val="fontstyle01"/>
    <w:basedOn w:val="Domylnaczcionkaakapitu"/>
    <w:rsid w:val="00CF5259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2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10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1417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8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600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408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8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1596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33253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2293910C-1EA7-43DD-AADC-249671A2902C}"/>
</file>

<file path=customXml/itemProps4.xml><?xml version="1.0" encoding="utf-8"?>
<ds:datastoreItem xmlns:ds="http://schemas.openxmlformats.org/officeDocument/2006/customXml" ds:itemID="{A9963FA7-955A-4338-BE65-D383D8C68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3</Pages>
  <Words>1208</Words>
  <Characters>7253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Kumirska</dc:creator>
  <cp:lastModifiedBy>Agnieszka Koczara</cp:lastModifiedBy>
  <cp:revision>50</cp:revision>
  <cp:lastPrinted>2023-04-23T13:51:00Z</cp:lastPrinted>
  <dcterms:created xsi:type="dcterms:W3CDTF">2023-04-20T18:00:00Z</dcterms:created>
  <dcterms:modified xsi:type="dcterms:W3CDTF">2023-06-02T10:15:00Z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  <property fmtid="{D5CDD505-2E9C-101B-9397-08002B2CF9AE}" pid="3" name="GrammarlyDocumentId">
    <vt:lpwstr>e03e01b4888c0cb2607ef15aea4df9b3819133d0168d0ffbb54d1e7f808aad4b</vt:lpwstr>
  </property>
</Properties>
</file>