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E00B5" w14:textId="77777777" w:rsidR="00D25D31" w:rsidRPr="00961C16" w:rsidRDefault="00D25D31">
      <w:pPr>
        <w:rPr>
          <w:b/>
          <w:bCs/>
        </w:rPr>
      </w:pPr>
      <w:r w:rsidRPr="00961C16">
        <w:rPr>
          <w:b/>
          <w:bCs/>
        </w:rPr>
        <w:t>Charakterystyka nauczycieli akademickich</w:t>
      </w:r>
    </w:p>
    <w:p w14:paraId="1BFDE3F1" w14:textId="77777777" w:rsidR="00D25D31" w:rsidRPr="003D24CB" w:rsidRDefault="00D25D31">
      <w:pPr>
        <w:rPr>
          <w:b/>
          <w:bCs/>
        </w:rPr>
      </w:pPr>
      <w:r>
        <w:rPr>
          <w:b/>
          <w:bCs/>
        </w:rPr>
        <w:t>Informacje</w:t>
      </w:r>
      <w:r w:rsidRPr="003D24CB">
        <w:rPr>
          <w:b/>
          <w:bCs/>
        </w:rPr>
        <w:t xml:space="preserve"> podstawowe </w:t>
      </w:r>
    </w:p>
    <w:tbl>
      <w:tblPr>
        <w:tblW w:w="0" w:type="auto"/>
        <w:tblInd w:w="-106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0A0" w:firstRow="1" w:lastRow="0" w:firstColumn="1" w:lastColumn="0" w:noHBand="0" w:noVBand="0"/>
      </w:tblPr>
      <w:tblGrid>
        <w:gridCol w:w="1672"/>
        <w:gridCol w:w="7109"/>
      </w:tblGrid>
      <w:tr w:rsidR="00D25D31" w:rsidRPr="00B857CE" w14:paraId="6C4350F8" w14:textId="77777777">
        <w:tc>
          <w:tcPr>
            <w:tcW w:w="1672" w:type="dxa"/>
            <w:tcBorders>
              <w:right w:val="nil"/>
            </w:tcBorders>
          </w:tcPr>
          <w:p w14:paraId="761E5343" w14:textId="77777777" w:rsidR="00D25D31" w:rsidRPr="00B857CE" w:rsidRDefault="00D25D31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046D32D2" w14:textId="77777777" w:rsidR="00D25D31" w:rsidRPr="00B857CE" w:rsidRDefault="00D25D31" w:rsidP="00BA16C2">
            <w:pPr>
              <w:rPr>
                <w:color w:val="000000"/>
              </w:rPr>
            </w:pPr>
            <w:r>
              <w:rPr>
                <w:color w:val="000000"/>
              </w:rPr>
              <w:t>Grzegorz Romanowski</w:t>
            </w:r>
          </w:p>
        </w:tc>
      </w:tr>
      <w:tr w:rsidR="00D25D31" w:rsidRPr="00B857CE" w14:paraId="4CA61EE9" w14:textId="77777777">
        <w:tc>
          <w:tcPr>
            <w:tcW w:w="8781" w:type="dxa"/>
            <w:gridSpan w:val="2"/>
          </w:tcPr>
          <w:p w14:paraId="6D861A26" w14:textId="77777777" w:rsidR="00D25D31" w:rsidRPr="00B857CE" w:rsidRDefault="00D25D31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>
              <w:rPr>
                <w:color w:val="233D81"/>
              </w:rPr>
              <w:t xml:space="preserve"> </w:t>
            </w:r>
          </w:p>
        </w:tc>
      </w:tr>
      <w:tr w:rsidR="00D25D31" w:rsidRPr="00B857CE" w14:paraId="49A90BC0" w14:textId="77777777">
        <w:trPr>
          <w:trHeight w:val="563"/>
        </w:trPr>
        <w:tc>
          <w:tcPr>
            <w:tcW w:w="8781" w:type="dxa"/>
            <w:gridSpan w:val="2"/>
          </w:tcPr>
          <w:p w14:paraId="1BFCBB45" w14:textId="77777777" w:rsidR="00D25D31" w:rsidRPr="00B857CE" w:rsidRDefault="00D25D31" w:rsidP="00BA16C2">
            <w:r>
              <w:t>Profesor uczelni (2022), doktor habilitowany (2019), dziedzina nauk ścisłych i przyrodniczych, nauki chemiczne.</w:t>
            </w:r>
          </w:p>
        </w:tc>
      </w:tr>
      <w:tr w:rsidR="00D25D31" w:rsidRPr="00B857CE" w14:paraId="7E479D70" w14:textId="77777777">
        <w:trPr>
          <w:trHeight w:val="435"/>
        </w:trPr>
        <w:tc>
          <w:tcPr>
            <w:tcW w:w="8781" w:type="dxa"/>
            <w:gridSpan w:val="2"/>
            <w:vAlign w:val="center"/>
          </w:tcPr>
          <w:p w14:paraId="75349BBD" w14:textId="77777777" w:rsidR="00D25D31" w:rsidRPr="00197A24" w:rsidRDefault="00D25D31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D25D31" w:rsidRPr="00B857CE" w14:paraId="56A0CB31" w14:textId="77777777">
        <w:trPr>
          <w:trHeight w:val="563"/>
        </w:trPr>
        <w:tc>
          <w:tcPr>
            <w:tcW w:w="8781" w:type="dxa"/>
            <w:gridSpan w:val="2"/>
          </w:tcPr>
          <w:p w14:paraId="469B70D3" w14:textId="77777777" w:rsidR="00D25D31" w:rsidRDefault="00D25D31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>
              <w:rPr>
                <w:color w:val="002060"/>
              </w:rPr>
              <w:t xml:space="preserve"> </w:t>
            </w:r>
          </w:p>
          <w:p w14:paraId="27252247" w14:textId="7E1F35C4" w:rsidR="00D25D31" w:rsidRPr="00442384" w:rsidRDefault="00D25D31" w:rsidP="00532EBC">
            <w:pPr>
              <w:jc w:val="left"/>
            </w:pPr>
            <w:r w:rsidRPr="00370083">
              <w:rPr>
                <w:b/>
                <w:bCs/>
              </w:rPr>
              <w:t>1.</w:t>
            </w:r>
            <w:r>
              <w:t xml:space="preserve"> </w:t>
            </w:r>
            <w:r w:rsidRPr="00370083">
              <w:rPr>
                <w:b/>
                <w:bCs/>
              </w:rPr>
              <w:t>Analityczne aspekty oddziaływań międzycząsteczkowych, I st. III rok, 4h W</w:t>
            </w:r>
            <w:r>
              <w:t xml:space="preserve">  (także w latach </w:t>
            </w:r>
            <w:r w:rsidRPr="00442384">
              <w:t xml:space="preserve">2019/20, </w:t>
            </w:r>
            <w:r>
              <w:t>2020/21 oraz 2021/22)</w:t>
            </w:r>
            <w:r w:rsidR="00370083">
              <w:t>,</w:t>
            </w:r>
            <w:r w:rsidR="00335E6E">
              <w:br/>
            </w:r>
            <w:r w:rsidRPr="00370083">
              <w:rPr>
                <w:b/>
                <w:bCs/>
              </w:rPr>
              <w:t>2.</w:t>
            </w:r>
            <w:r>
              <w:t xml:space="preserve"> </w:t>
            </w:r>
            <w:r w:rsidRPr="00370083">
              <w:rPr>
                <w:b/>
                <w:bCs/>
              </w:rPr>
              <w:t xml:space="preserve">Analiza Instrumentalna, II st. </w:t>
            </w:r>
            <w:proofErr w:type="spellStart"/>
            <w:r w:rsidRPr="00370083">
              <w:rPr>
                <w:b/>
                <w:bCs/>
              </w:rPr>
              <w:t>stacj</w:t>
            </w:r>
            <w:proofErr w:type="spellEnd"/>
            <w:r w:rsidRPr="00370083">
              <w:rPr>
                <w:b/>
                <w:bCs/>
              </w:rPr>
              <w:t>., 30h W, 30h L</w:t>
            </w:r>
            <w:r>
              <w:t xml:space="preserve"> (także w latach </w:t>
            </w:r>
            <w:r w:rsidRPr="00442384">
              <w:t xml:space="preserve">2019/20, </w:t>
            </w:r>
            <w:r>
              <w:t>2020/21 oraz 2021/22)</w:t>
            </w:r>
            <w:r w:rsidR="00370083">
              <w:t>,</w:t>
            </w:r>
            <w:r w:rsidR="00370083">
              <w:br/>
            </w:r>
            <w:r w:rsidR="00370083" w:rsidRPr="00370083">
              <w:rPr>
                <w:b/>
                <w:bCs/>
              </w:rPr>
              <w:t>3.</w:t>
            </w:r>
            <w:r w:rsidR="00370083">
              <w:t xml:space="preserve"> </w:t>
            </w:r>
            <w:r w:rsidR="00370083" w:rsidRPr="00370083">
              <w:rPr>
                <w:b/>
                <w:bCs/>
              </w:rPr>
              <w:t>Pracownia magisterska</w:t>
            </w:r>
            <w:r w:rsidR="00370083">
              <w:t xml:space="preserve">, </w:t>
            </w:r>
            <w:r w:rsidR="00370083" w:rsidRPr="00370083">
              <w:rPr>
                <w:b/>
                <w:bCs/>
              </w:rPr>
              <w:t xml:space="preserve">II st. </w:t>
            </w:r>
            <w:proofErr w:type="spellStart"/>
            <w:r w:rsidR="00370083" w:rsidRPr="00370083">
              <w:rPr>
                <w:b/>
                <w:bCs/>
              </w:rPr>
              <w:t>stacj</w:t>
            </w:r>
            <w:proofErr w:type="spellEnd"/>
            <w:r w:rsidR="00370083" w:rsidRPr="00370083">
              <w:rPr>
                <w:b/>
                <w:bCs/>
              </w:rPr>
              <w:t>.</w:t>
            </w:r>
            <w:r w:rsidR="00370083">
              <w:t xml:space="preserve"> i </w:t>
            </w:r>
            <w:proofErr w:type="spellStart"/>
            <w:r w:rsidR="00370083">
              <w:t>niestacj</w:t>
            </w:r>
            <w:proofErr w:type="spellEnd"/>
            <w:r w:rsidR="00370083">
              <w:t>.,</w:t>
            </w:r>
            <w:r w:rsidR="00370083" w:rsidRPr="00370083">
              <w:rPr>
                <w:b/>
                <w:bCs/>
              </w:rPr>
              <w:t xml:space="preserve"> 15h</w:t>
            </w:r>
            <w:r w:rsidR="00370083">
              <w:t xml:space="preserve"> (także w  latach </w:t>
            </w:r>
            <w:r w:rsidR="00370083" w:rsidRPr="00442384">
              <w:t xml:space="preserve"> 2019/20, </w:t>
            </w:r>
            <w:r w:rsidR="00370083">
              <w:t xml:space="preserve">2020/21 oraz 2021/22), </w:t>
            </w:r>
            <w:r w:rsidRPr="00442384">
              <w:t xml:space="preserve"> </w:t>
            </w:r>
            <w:r w:rsidR="00335E6E">
              <w:br/>
            </w:r>
            <w:r w:rsidR="00370083">
              <w:t>4</w:t>
            </w:r>
            <w:r>
              <w:t xml:space="preserve">. Analiza instrumentalna, II st. </w:t>
            </w:r>
            <w:proofErr w:type="spellStart"/>
            <w:r>
              <w:t>niestacj</w:t>
            </w:r>
            <w:proofErr w:type="spellEnd"/>
            <w:r>
              <w:t xml:space="preserve">., 18h W, 9h S, 18h L </w:t>
            </w:r>
            <w:r w:rsidRPr="00442384">
              <w:t xml:space="preserve">(w latach 2019/20, </w:t>
            </w:r>
            <w:r>
              <w:t>2020/21 oraz 2021/22)</w:t>
            </w:r>
            <w:r w:rsidR="00370083">
              <w:t>,</w:t>
            </w:r>
            <w:r w:rsidR="00335E6E">
              <w:br/>
            </w:r>
            <w:r w:rsidR="00370083">
              <w:t>5</w:t>
            </w:r>
            <w:r>
              <w:t xml:space="preserve">. Pracownia dyplomowa, I st. </w:t>
            </w:r>
            <w:proofErr w:type="spellStart"/>
            <w:r>
              <w:t>stacj</w:t>
            </w:r>
            <w:proofErr w:type="spellEnd"/>
            <w:r>
              <w:t>., 10h, (w latach 2019/20 oraz</w:t>
            </w:r>
            <w:r w:rsidRPr="00442384">
              <w:t xml:space="preserve"> </w:t>
            </w:r>
            <w:r>
              <w:t>2020/21)</w:t>
            </w:r>
            <w:r w:rsidR="00370083">
              <w:t>,</w:t>
            </w:r>
            <w:r>
              <w:t xml:space="preserve"> </w:t>
            </w:r>
            <w:r w:rsidR="00335E6E">
              <w:br/>
            </w:r>
            <w:r w:rsidR="00370083">
              <w:t>6</w:t>
            </w:r>
            <w:r>
              <w:t xml:space="preserve">. Pracownia specjalizacyjna, II st. </w:t>
            </w:r>
            <w:proofErr w:type="spellStart"/>
            <w:r>
              <w:t>stacj</w:t>
            </w:r>
            <w:proofErr w:type="spellEnd"/>
            <w:r>
              <w:t xml:space="preserve">. i </w:t>
            </w:r>
            <w:proofErr w:type="spellStart"/>
            <w:r>
              <w:t>niestacj</w:t>
            </w:r>
            <w:proofErr w:type="spellEnd"/>
            <w:r>
              <w:t xml:space="preserve">., 10h, (w latach </w:t>
            </w:r>
            <w:r w:rsidRPr="00442384">
              <w:t xml:space="preserve">2019/20, </w:t>
            </w:r>
            <w:r>
              <w:t>2020/21 oraz 2021/22)</w:t>
            </w:r>
            <w:r w:rsidR="00370083">
              <w:t>,</w:t>
            </w:r>
            <w:r>
              <w:t xml:space="preserve"> </w:t>
            </w:r>
            <w:r w:rsidR="00335E6E">
              <w:br/>
            </w:r>
            <w:r>
              <w:t xml:space="preserve">7. Seminarium magisterskie II st. </w:t>
            </w:r>
            <w:proofErr w:type="spellStart"/>
            <w:r>
              <w:t>niestacj</w:t>
            </w:r>
            <w:proofErr w:type="spellEnd"/>
            <w:r>
              <w:t xml:space="preserve">., 6h, (w latach </w:t>
            </w:r>
            <w:r w:rsidRPr="00442384">
              <w:t xml:space="preserve">2019/20, </w:t>
            </w:r>
            <w:r>
              <w:t>2020/21 oraz 2021/22)</w:t>
            </w:r>
          </w:p>
        </w:tc>
      </w:tr>
      <w:tr w:rsidR="00D25D31" w:rsidRPr="00B857CE" w14:paraId="2385CB39" w14:textId="77777777">
        <w:tc>
          <w:tcPr>
            <w:tcW w:w="8781" w:type="dxa"/>
            <w:gridSpan w:val="2"/>
          </w:tcPr>
          <w:p w14:paraId="71A008FD" w14:textId="77777777" w:rsidR="00D25D31" w:rsidRPr="00B857CE" w:rsidRDefault="00D25D31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bCs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D25D31" w:rsidRPr="000F657C" w14:paraId="2105A85D" w14:textId="77777777">
        <w:trPr>
          <w:trHeight w:val="500"/>
        </w:trPr>
        <w:tc>
          <w:tcPr>
            <w:tcW w:w="8781" w:type="dxa"/>
            <w:gridSpan w:val="2"/>
          </w:tcPr>
          <w:p w14:paraId="5ED2002E" w14:textId="77777777" w:rsidR="00D25D31" w:rsidRDefault="00D25D31" w:rsidP="00F80382">
            <w:pPr>
              <w:shd w:val="clear" w:color="auto" w:fill="FFFFFF"/>
              <w:spacing w:after="0"/>
              <w:rPr>
                <w:color w:val="141414"/>
                <w:shd w:val="clear" w:color="auto" w:fill="FFFFFF"/>
              </w:rPr>
            </w:pPr>
            <w:r w:rsidRPr="0030031F">
              <w:rPr>
                <w:color w:val="141414"/>
                <w:shd w:val="clear" w:color="auto" w:fill="FFFFFF"/>
              </w:rPr>
              <w:t xml:space="preserve">Tematyka badawcza dotyczy syntezy nowych chiralnych homo- oraz heterogenicznych katalizatorów, opartych m.in. na kompleksach wanadu(V) i molibdenu(VI) z optycznie czynnymi zasadami </w:t>
            </w:r>
            <w:proofErr w:type="spellStart"/>
            <w:r w:rsidRPr="0030031F">
              <w:rPr>
                <w:color w:val="141414"/>
                <w:shd w:val="clear" w:color="auto" w:fill="FFFFFF"/>
              </w:rPr>
              <w:t>Schiffa</w:t>
            </w:r>
            <w:proofErr w:type="spellEnd"/>
            <w:r w:rsidRPr="0030031F">
              <w:rPr>
                <w:color w:val="141414"/>
                <w:shd w:val="clear" w:color="auto" w:fill="FFFFFF"/>
              </w:rPr>
              <w:t xml:space="preserve"> oraz ich zredukowanymi formami. </w:t>
            </w:r>
            <w:r>
              <w:rPr>
                <w:color w:val="141414"/>
                <w:shd w:val="clear" w:color="auto" w:fill="FFFFFF"/>
              </w:rPr>
              <w:t>Analiza</w:t>
            </w:r>
            <w:r w:rsidRPr="0030031F">
              <w:rPr>
                <w:color w:val="141414"/>
                <w:shd w:val="clear" w:color="auto" w:fill="FFFFFF"/>
              </w:rPr>
              <w:t xml:space="preserve"> rent</w:t>
            </w:r>
            <w:r>
              <w:rPr>
                <w:color w:val="141414"/>
                <w:shd w:val="clear" w:color="auto" w:fill="FFFFFF"/>
              </w:rPr>
              <w:t>genograficzna</w:t>
            </w:r>
            <w:r w:rsidRPr="0030031F">
              <w:rPr>
                <w:color w:val="141414"/>
                <w:shd w:val="clear" w:color="auto" w:fill="FFFFFF"/>
              </w:rPr>
              <w:t xml:space="preserve"> </w:t>
            </w:r>
            <w:r>
              <w:rPr>
                <w:color w:val="141414"/>
                <w:shd w:val="clear" w:color="auto" w:fill="FFFFFF"/>
              </w:rPr>
              <w:t xml:space="preserve">oraz </w:t>
            </w:r>
            <w:r w:rsidRPr="0030031F">
              <w:rPr>
                <w:color w:val="141414"/>
                <w:shd w:val="clear" w:color="auto" w:fill="FFFFFF"/>
              </w:rPr>
              <w:t xml:space="preserve">charakterystyka spektroskopowa z </w:t>
            </w:r>
            <w:r>
              <w:rPr>
                <w:color w:val="141414"/>
                <w:shd w:val="clear" w:color="auto" w:fill="FFFFFF"/>
              </w:rPr>
              <w:t xml:space="preserve">wykorzystaniem technik IR, </w:t>
            </w:r>
            <w:r w:rsidRPr="0030031F">
              <w:rPr>
                <w:color w:val="141414"/>
                <w:shd w:val="clear" w:color="auto" w:fill="FFFFFF"/>
              </w:rPr>
              <w:t xml:space="preserve">UV-Vis, dichroizmu kołowego oraz jedno- i dwuwymiarowych technik NMR. Otrzymane katalizatory badane są również pod kątem ich zdolności katalitycznych w modelowych reakcjach </w:t>
            </w:r>
            <w:proofErr w:type="spellStart"/>
            <w:r w:rsidRPr="0030031F">
              <w:rPr>
                <w:color w:val="141414"/>
                <w:shd w:val="clear" w:color="auto" w:fill="FFFFFF"/>
              </w:rPr>
              <w:t>sulfoksydacji</w:t>
            </w:r>
            <w:proofErr w:type="spellEnd"/>
            <w:r w:rsidRPr="0030031F">
              <w:rPr>
                <w:color w:val="141414"/>
                <w:shd w:val="clear" w:color="auto" w:fill="FFFFFF"/>
              </w:rPr>
              <w:t xml:space="preserve"> </w:t>
            </w:r>
            <w:proofErr w:type="spellStart"/>
            <w:r w:rsidRPr="0030031F">
              <w:rPr>
                <w:color w:val="141414"/>
                <w:shd w:val="clear" w:color="auto" w:fill="FFFFFF"/>
              </w:rPr>
              <w:t>prochiralnych</w:t>
            </w:r>
            <w:proofErr w:type="spellEnd"/>
            <w:r w:rsidRPr="0030031F">
              <w:rPr>
                <w:color w:val="141414"/>
                <w:shd w:val="clear" w:color="auto" w:fill="FFFFFF"/>
              </w:rPr>
              <w:t xml:space="preserve"> organicznych siarczków, a także reakcjach utleniania alkenów i </w:t>
            </w:r>
            <w:proofErr w:type="spellStart"/>
            <w:r w:rsidRPr="0030031F">
              <w:rPr>
                <w:color w:val="141414"/>
                <w:shd w:val="clear" w:color="auto" w:fill="FFFFFF"/>
              </w:rPr>
              <w:t>monoterpenów</w:t>
            </w:r>
            <w:proofErr w:type="spellEnd"/>
            <w:r w:rsidRPr="0030031F">
              <w:rPr>
                <w:color w:val="141414"/>
                <w:shd w:val="clear" w:color="auto" w:fill="FFFFFF"/>
              </w:rPr>
              <w:t>.</w:t>
            </w:r>
          </w:p>
          <w:p w14:paraId="395DC093" w14:textId="77777777" w:rsidR="00D25D31" w:rsidRPr="0030031F" w:rsidRDefault="00D25D31" w:rsidP="00F80382">
            <w:pPr>
              <w:shd w:val="clear" w:color="auto" w:fill="FFFFFF"/>
              <w:spacing w:after="0"/>
              <w:rPr>
                <w:color w:val="141414"/>
                <w:shd w:val="clear" w:color="auto" w:fill="FFFFFF"/>
              </w:rPr>
            </w:pPr>
          </w:p>
          <w:p w14:paraId="5CB19567" w14:textId="77777777" w:rsidR="00D25D31" w:rsidRPr="00F80382" w:rsidRDefault="00D25D31" w:rsidP="00F80382">
            <w:pPr>
              <w:shd w:val="clear" w:color="auto" w:fill="FFFFFF"/>
              <w:spacing w:after="0"/>
              <w:rPr>
                <w:color w:val="141414"/>
              </w:rPr>
            </w:pPr>
            <w:r>
              <w:t>Dziedzina nauk ścisłych i przyrodniczych, nauki chemiczne:</w:t>
            </w:r>
          </w:p>
          <w:p w14:paraId="23BD6DA1" w14:textId="77777777" w:rsidR="00D25D31" w:rsidRPr="000F657C" w:rsidRDefault="00D25D31" w:rsidP="000F657C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color w:val="141414"/>
              </w:rPr>
            </w:pPr>
            <w:r w:rsidRPr="000F657C">
              <w:rPr>
                <w:b/>
                <w:bCs/>
                <w:color w:val="141414"/>
              </w:rPr>
              <w:t>G. Romanowski</w:t>
            </w:r>
            <w:r w:rsidRPr="000F657C">
              <w:rPr>
                <w:color w:val="141414"/>
              </w:rPr>
              <w:t xml:space="preserve">, J. Kira, </w:t>
            </w:r>
            <w:proofErr w:type="spellStart"/>
            <w:r w:rsidRPr="000F657C">
              <w:rPr>
                <w:color w:val="141414"/>
              </w:rPr>
              <w:t>Polyhedron</w:t>
            </w:r>
            <w:proofErr w:type="spellEnd"/>
            <w:r w:rsidRPr="000F657C">
              <w:rPr>
                <w:color w:val="141414"/>
              </w:rPr>
              <w:t xml:space="preserve"> 134 (2017) 50-58.</w:t>
            </w:r>
          </w:p>
          <w:p w14:paraId="352391D4" w14:textId="77777777" w:rsidR="00D25D31" w:rsidRPr="000F657C" w:rsidRDefault="00D25D31" w:rsidP="000F657C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color w:val="141414"/>
              </w:rPr>
            </w:pPr>
            <w:r w:rsidRPr="000F657C">
              <w:rPr>
                <w:b/>
                <w:bCs/>
                <w:color w:val="141414"/>
              </w:rPr>
              <w:t>G. Romanowski</w:t>
            </w:r>
            <w:r w:rsidRPr="000F657C">
              <w:rPr>
                <w:color w:val="141414"/>
              </w:rPr>
              <w:t xml:space="preserve">, J. Kira, M. Wera, </w:t>
            </w:r>
            <w:proofErr w:type="spellStart"/>
            <w:r w:rsidRPr="000F657C">
              <w:rPr>
                <w:color w:val="141414"/>
              </w:rPr>
              <w:t>Inorg</w:t>
            </w:r>
            <w:proofErr w:type="spellEnd"/>
            <w:r w:rsidRPr="000F657C">
              <w:rPr>
                <w:color w:val="141414"/>
              </w:rPr>
              <w:t xml:space="preserve">. </w:t>
            </w:r>
            <w:proofErr w:type="spellStart"/>
            <w:r w:rsidRPr="000F657C">
              <w:rPr>
                <w:color w:val="141414"/>
              </w:rPr>
              <w:t>Chim</w:t>
            </w:r>
            <w:proofErr w:type="spellEnd"/>
            <w:r w:rsidRPr="000F657C">
              <w:rPr>
                <w:color w:val="141414"/>
              </w:rPr>
              <w:t>. Acta 483 (2018) 156-164.</w:t>
            </w:r>
          </w:p>
          <w:p w14:paraId="309E51C6" w14:textId="77777777" w:rsidR="00D25D31" w:rsidRPr="000F657C" w:rsidRDefault="00D25D31" w:rsidP="000F657C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color w:val="141414"/>
              </w:rPr>
            </w:pPr>
            <w:r w:rsidRPr="00785579">
              <w:rPr>
                <w:color w:val="141414"/>
              </w:rPr>
              <w:t>M. Karman, </w:t>
            </w:r>
            <w:r w:rsidRPr="00785579">
              <w:rPr>
                <w:b/>
                <w:bCs/>
                <w:color w:val="141414"/>
              </w:rPr>
              <w:t>G. Romanowski</w:t>
            </w:r>
            <w:r w:rsidRPr="00785579">
              <w:rPr>
                <w:color w:val="141414"/>
              </w:rPr>
              <w:t xml:space="preserve">, </w:t>
            </w:r>
            <w:proofErr w:type="spellStart"/>
            <w:r w:rsidRPr="00785579">
              <w:rPr>
                <w:color w:val="141414"/>
              </w:rPr>
              <w:t>Inorg</w:t>
            </w:r>
            <w:proofErr w:type="spellEnd"/>
            <w:r w:rsidRPr="00785579">
              <w:rPr>
                <w:color w:val="141414"/>
              </w:rPr>
              <w:t xml:space="preserve">. </w:t>
            </w:r>
            <w:proofErr w:type="spellStart"/>
            <w:r w:rsidRPr="000F657C">
              <w:rPr>
                <w:color w:val="141414"/>
              </w:rPr>
              <w:t>Chim</w:t>
            </w:r>
            <w:proofErr w:type="spellEnd"/>
            <w:r w:rsidRPr="000F657C">
              <w:rPr>
                <w:color w:val="141414"/>
              </w:rPr>
              <w:t>. Acta 511 (2020) 119832.</w:t>
            </w:r>
          </w:p>
          <w:p w14:paraId="44B3F804" w14:textId="77777777" w:rsidR="00D25D31" w:rsidRPr="000F657C" w:rsidRDefault="00D25D31" w:rsidP="000F657C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color w:val="141414"/>
              </w:rPr>
            </w:pPr>
            <w:r w:rsidRPr="000F657C">
              <w:rPr>
                <w:color w:val="141414"/>
              </w:rPr>
              <w:t>M. Karman, M. Wera, </w:t>
            </w:r>
            <w:r w:rsidRPr="000F657C">
              <w:rPr>
                <w:b/>
                <w:bCs/>
                <w:color w:val="141414"/>
              </w:rPr>
              <w:t>G. Romanowski</w:t>
            </w:r>
            <w:r w:rsidRPr="000F657C">
              <w:rPr>
                <w:color w:val="141414"/>
              </w:rPr>
              <w:t xml:space="preserve">, </w:t>
            </w:r>
            <w:proofErr w:type="spellStart"/>
            <w:r w:rsidRPr="000F657C">
              <w:rPr>
                <w:color w:val="141414"/>
              </w:rPr>
              <w:t>Polyhedron</w:t>
            </w:r>
            <w:proofErr w:type="spellEnd"/>
            <w:r w:rsidRPr="000F657C">
              <w:rPr>
                <w:color w:val="141414"/>
              </w:rPr>
              <w:t xml:space="preserve"> 187 (2020) 114653.</w:t>
            </w:r>
          </w:p>
          <w:p w14:paraId="473E782F" w14:textId="77777777" w:rsidR="00D25D31" w:rsidRPr="000F657C" w:rsidRDefault="00D25D31" w:rsidP="000F657C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color w:val="141414"/>
              </w:rPr>
            </w:pPr>
            <w:r w:rsidRPr="000F657C">
              <w:rPr>
                <w:color w:val="141414"/>
                <w:lang w:val="en-US"/>
              </w:rPr>
              <w:t>M. Karman, </w:t>
            </w:r>
            <w:r w:rsidRPr="000F657C">
              <w:rPr>
                <w:b/>
                <w:bCs/>
                <w:color w:val="141414"/>
                <w:lang w:val="en-US"/>
              </w:rPr>
              <w:t>G. Romanowski</w:t>
            </w:r>
            <w:r>
              <w:rPr>
                <w:color w:val="141414"/>
                <w:lang w:val="en-US"/>
              </w:rPr>
              <w:t>,</w:t>
            </w:r>
            <w:r w:rsidRPr="000F657C">
              <w:rPr>
                <w:color w:val="141414"/>
                <w:lang w:val="en-US"/>
              </w:rPr>
              <w:t xml:space="preserve"> Appl. </w:t>
            </w:r>
            <w:proofErr w:type="spellStart"/>
            <w:r w:rsidRPr="000F657C">
              <w:rPr>
                <w:color w:val="141414"/>
              </w:rPr>
              <w:t>Organomet</w:t>
            </w:r>
            <w:proofErr w:type="spellEnd"/>
            <w:r w:rsidRPr="000F657C">
              <w:rPr>
                <w:color w:val="141414"/>
              </w:rPr>
              <w:t>. Chem. 34 (2020) e5968.</w:t>
            </w:r>
          </w:p>
          <w:p w14:paraId="42958EE5" w14:textId="77777777" w:rsidR="00D25D31" w:rsidRDefault="00D25D31" w:rsidP="000F657C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color w:val="141414"/>
              </w:rPr>
            </w:pPr>
            <w:r w:rsidRPr="000F657C">
              <w:rPr>
                <w:color w:val="141414"/>
              </w:rPr>
              <w:t>K. Madejska, M. Karman, </w:t>
            </w:r>
            <w:r w:rsidRPr="000F657C">
              <w:rPr>
                <w:b/>
                <w:bCs/>
                <w:color w:val="141414"/>
              </w:rPr>
              <w:t>G. Romanowski</w:t>
            </w:r>
            <w:r w:rsidRPr="000F657C">
              <w:rPr>
                <w:color w:val="141414"/>
              </w:rPr>
              <w:t xml:space="preserve">, A. Chylewska, A. Dąbrowska, </w:t>
            </w:r>
            <w:proofErr w:type="spellStart"/>
            <w:r w:rsidRPr="000F657C">
              <w:rPr>
                <w:color w:val="141414"/>
              </w:rPr>
              <w:t>Polyhedron</w:t>
            </w:r>
            <w:proofErr w:type="spellEnd"/>
            <w:r w:rsidRPr="000F657C">
              <w:rPr>
                <w:color w:val="141414"/>
              </w:rPr>
              <w:t xml:space="preserve"> 209 </w:t>
            </w:r>
            <w:r w:rsidRPr="000F657C">
              <w:rPr>
                <w:color w:val="141414"/>
              </w:rPr>
              <w:lastRenderedPageBreak/>
              <w:t>(2021) 115481.</w:t>
            </w:r>
          </w:p>
          <w:p w14:paraId="7E97CFA3" w14:textId="77777777" w:rsidR="00D25D31" w:rsidRPr="000F657C" w:rsidRDefault="00D25D31" w:rsidP="000F657C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color w:val="141414"/>
              </w:rPr>
            </w:pPr>
            <w:r w:rsidRPr="000F657C">
              <w:rPr>
                <w:color w:val="141414"/>
                <w:lang w:val="en-US"/>
              </w:rPr>
              <w:t xml:space="preserve">A. </w:t>
            </w:r>
            <w:proofErr w:type="spellStart"/>
            <w:r w:rsidRPr="000F657C">
              <w:rPr>
                <w:color w:val="141414"/>
                <w:lang w:val="en-US"/>
              </w:rPr>
              <w:t>Peuronen</w:t>
            </w:r>
            <w:proofErr w:type="spellEnd"/>
            <w:r w:rsidRPr="000F657C">
              <w:rPr>
                <w:color w:val="141414"/>
                <w:lang w:val="en-US"/>
              </w:rPr>
              <w:t xml:space="preserve">, H. </w:t>
            </w:r>
            <w:proofErr w:type="spellStart"/>
            <w:r w:rsidRPr="000F657C">
              <w:rPr>
                <w:color w:val="141414"/>
                <w:lang w:val="en-US"/>
              </w:rPr>
              <w:t>Kivelä</w:t>
            </w:r>
            <w:proofErr w:type="spellEnd"/>
            <w:r w:rsidRPr="000F657C">
              <w:rPr>
                <w:color w:val="141414"/>
                <w:lang w:val="en-US"/>
              </w:rPr>
              <w:t xml:space="preserve">, P. Salonen, V. </w:t>
            </w:r>
            <w:proofErr w:type="spellStart"/>
            <w:r w:rsidRPr="000F657C">
              <w:rPr>
                <w:color w:val="141414"/>
                <w:lang w:val="en-US"/>
              </w:rPr>
              <w:t>Eskonen</w:t>
            </w:r>
            <w:proofErr w:type="spellEnd"/>
            <w:r w:rsidRPr="000F657C">
              <w:rPr>
                <w:color w:val="141414"/>
                <w:lang w:val="en-US"/>
              </w:rPr>
              <w:t xml:space="preserve">, M. Karman, M. </w:t>
            </w:r>
            <w:proofErr w:type="spellStart"/>
            <w:r w:rsidRPr="000F657C">
              <w:rPr>
                <w:color w:val="141414"/>
                <w:lang w:val="en-US"/>
              </w:rPr>
              <w:t>Lahtinen</w:t>
            </w:r>
            <w:proofErr w:type="spellEnd"/>
            <w:r w:rsidRPr="000F657C">
              <w:rPr>
                <w:color w:val="141414"/>
                <w:lang w:val="en-US"/>
              </w:rPr>
              <w:t>,</w:t>
            </w:r>
            <w:r>
              <w:rPr>
                <w:color w:val="141414"/>
                <w:lang w:val="en-US"/>
              </w:rPr>
              <w:t xml:space="preserve"> </w:t>
            </w:r>
            <w:r>
              <w:rPr>
                <w:color w:val="141414"/>
                <w:lang w:val="en-US"/>
              </w:rPr>
              <w:br/>
            </w:r>
            <w:r w:rsidRPr="000F657C">
              <w:rPr>
                <w:b/>
                <w:bCs/>
                <w:color w:val="141414"/>
                <w:lang w:val="en-US"/>
              </w:rPr>
              <w:t>G. Romanowski</w:t>
            </w:r>
            <w:r w:rsidRPr="000F657C">
              <w:rPr>
                <w:color w:val="141414"/>
                <w:lang w:val="en-US"/>
              </w:rPr>
              <w:t xml:space="preserve">, A. Lehtonen, </w:t>
            </w:r>
            <w:proofErr w:type="spellStart"/>
            <w:r w:rsidRPr="000F657C">
              <w:rPr>
                <w:color w:val="141414"/>
                <w:lang w:val="en-US"/>
              </w:rPr>
              <w:t>Inorg</w:t>
            </w:r>
            <w:proofErr w:type="spellEnd"/>
            <w:r w:rsidRPr="000F657C">
              <w:rPr>
                <w:color w:val="141414"/>
                <w:lang w:val="en-US"/>
              </w:rPr>
              <w:t xml:space="preserve">. </w:t>
            </w:r>
            <w:proofErr w:type="spellStart"/>
            <w:r w:rsidRPr="000F657C">
              <w:rPr>
                <w:color w:val="141414"/>
                <w:lang w:val="en-US"/>
              </w:rPr>
              <w:t>Chim</w:t>
            </w:r>
            <w:proofErr w:type="spellEnd"/>
            <w:r w:rsidRPr="000F657C">
              <w:rPr>
                <w:color w:val="141414"/>
                <w:lang w:val="en-US"/>
              </w:rPr>
              <w:t>. Acta </w:t>
            </w:r>
            <w:r>
              <w:rPr>
                <w:color w:val="141414"/>
                <w:lang w:val="en-US"/>
              </w:rPr>
              <w:t>553</w:t>
            </w:r>
            <w:r w:rsidRPr="000F657C">
              <w:rPr>
                <w:color w:val="141414"/>
                <w:lang w:val="en-US"/>
              </w:rPr>
              <w:t> (2023) 121519.</w:t>
            </w:r>
          </w:p>
        </w:tc>
      </w:tr>
      <w:tr w:rsidR="00D25D31" w:rsidRPr="00B857CE" w14:paraId="5AAE382A" w14:textId="77777777">
        <w:tc>
          <w:tcPr>
            <w:tcW w:w="8781" w:type="dxa"/>
            <w:gridSpan w:val="2"/>
          </w:tcPr>
          <w:p w14:paraId="7118ACE8" w14:textId="77777777" w:rsidR="00D25D31" w:rsidRPr="00B857CE" w:rsidRDefault="00D25D31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bCs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D25D31" w:rsidRPr="00B857CE" w14:paraId="663CD05E" w14:textId="77777777">
        <w:trPr>
          <w:trHeight w:val="509"/>
        </w:trPr>
        <w:tc>
          <w:tcPr>
            <w:tcW w:w="8781" w:type="dxa"/>
            <w:gridSpan w:val="2"/>
          </w:tcPr>
          <w:p w14:paraId="68AD9512" w14:textId="77777777" w:rsidR="00D25D31" w:rsidRPr="00B857CE" w:rsidRDefault="00D25D31" w:rsidP="00BA16C2">
            <w:r>
              <w:t>Zajęcia dydaktyczne w jęz. angielskim (każdorazowo po 8h) w ramach programu ERASMUS+ w roku 2017, 2018, 2019 oraz 2023 na Wydziale Chemii Uniwersytetu w La Lagunie, Hiszpania.</w:t>
            </w:r>
          </w:p>
        </w:tc>
      </w:tr>
    </w:tbl>
    <w:p w14:paraId="46129784" w14:textId="77777777" w:rsidR="00D25D31" w:rsidRDefault="00D25D31"/>
    <w:sectPr w:rsidR="00D25D31" w:rsidSect="00FE3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81E7F"/>
    <w:multiLevelType w:val="hybridMultilevel"/>
    <w:tmpl w:val="B19E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AB2628"/>
    <w:multiLevelType w:val="multilevel"/>
    <w:tmpl w:val="FB0C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772E87"/>
    <w:multiLevelType w:val="multilevel"/>
    <w:tmpl w:val="79DE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505FAB"/>
    <w:multiLevelType w:val="multilevel"/>
    <w:tmpl w:val="F9F00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4B2FE3"/>
    <w:multiLevelType w:val="multilevel"/>
    <w:tmpl w:val="8CBEC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8048E5"/>
    <w:multiLevelType w:val="multilevel"/>
    <w:tmpl w:val="8B9EC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B7144F"/>
    <w:multiLevelType w:val="hybridMultilevel"/>
    <w:tmpl w:val="A80EB39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1149971">
    <w:abstractNumId w:val="1"/>
  </w:num>
  <w:num w:numId="2" w16cid:durableId="736167635">
    <w:abstractNumId w:val="4"/>
  </w:num>
  <w:num w:numId="3" w16cid:durableId="786511032">
    <w:abstractNumId w:val="2"/>
  </w:num>
  <w:num w:numId="4" w16cid:durableId="913976004">
    <w:abstractNumId w:val="5"/>
  </w:num>
  <w:num w:numId="5" w16cid:durableId="711882500">
    <w:abstractNumId w:val="3"/>
  </w:num>
  <w:num w:numId="6" w16cid:durableId="1465269015">
    <w:abstractNumId w:val="6"/>
  </w:num>
  <w:num w:numId="7" w16cid:durableId="1780947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1C16"/>
    <w:rsid w:val="000471E2"/>
    <w:rsid w:val="000B225D"/>
    <w:rsid w:val="000F657C"/>
    <w:rsid w:val="00102094"/>
    <w:rsid w:val="00125D70"/>
    <w:rsid w:val="00197A24"/>
    <w:rsid w:val="001F55CE"/>
    <w:rsid w:val="002161E8"/>
    <w:rsid w:val="00263BE7"/>
    <w:rsid w:val="002E036E"/>
    <w:rsid w:val="002F6BEC"/>
    <w:rsid w:val="0030031F"/>
    <w:rsid w:val="00335E6E"/>
    <w:rsid w:val="00340658"/>
    <w:rsid w:val="00370083"/>
    <w:rsid w:val="00386D8C"/>
    <w:rsid w:val="003A5471"/>
    <w:rsid w:val="003D24CB"/>
    <w:rsid w:val="004061F4"/>
    <w:rsid w:val="00442384"/>
    <w:rsid w:val="00443078"/>
    <w:rsid w:val="004E1A1D"/>
    <w:rsid w:val="004F3B9F"/>
    <w:rsid w:val="00532EBC"/>
    <w:rsid w:val="00537C48"/>
    <w:rsid w:val="005533BD"/>
    <w:rsid w:val="00564C45"/>
    <w:rsid w:val="005C0393"/>
    <w:rsid w:val="005C51C5"/>
    <w:rsid w:val="00691339"/>
    <w:rsid w:val="006963BC"/>
    <w:rsid w:val="00785579"/>
    <w:rsid w:val="007941DA"/>
    <w:rsid w:val="00851B3F"/>
    <w:rsid w:val="00925366"/>
    <w:rsid w:val="00961C16"/>
    <w:rsid w:val="009A1EA4"/>
    <w:rsid w:val="00A03C84"/>
    <w:rsid w:val="00A04990"/>
    <w:rsid w:val="00A1074C"/>
    <w:rsid w:val="00A36091"/>
    <w:rsid w:val="00A400D9"/>
    <w:rsid w:val="00AA4822"/>
    <w:rsid w:val="00B66305"/>
    <w:rsid w:val="00B857CE"/>
    <w:rsid w:val="00BA16C2"/>
    <w:rsid w:val="00BF35D9"/>
    <w:rsid w:val="00C506E9"/>
    <w:rsid w:val="00D21C2A"/>
    <w:rsid w:val="00D25D31"/>
    <w:rsid w:val="00D3576E"/>
    <w:rsid w:val="00E567DE"/>
    <w:rsid w:val="00EB1CED"/>
    <w:rsid w:val="00EB5C58"/>
    <w:rsid w:val="00EE35A8"/>
    <w:rsid w:val="00F05B4A"/>
    <w:rsid w:val="00F324DE"/>
    <w:rsid w:val="00F774FB"/>
    <w:rsid w:val="00F80382"/>
    <w:rsid w:val="00F83C58"/>
    <w:rsid w:val="00FD54B6"/>
    <w:rsid w:val="00FE3FD7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C85783"/>
  <w15:docId w15:val="{FB9D3474-CB51-49FA-A26A-3A216C99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/>
      <w:jc w:val="both"/>
    </w:pPr>
    <w:rPr>
      <w:rFonts w:eastAsia="Times New Roman" w:cs="Calibri"/>
      <w:sz w:val="22"/>
      <w:szCs w:val="22"/>
    </w:rPr>
  </w:style>
  <w:style w:type="paragraph" w:styleId="Nagwek2">
    <w:name w:val="heading 2"/>
    <w:basedOn w:val="Normalny"/>
    <w:link w:val="Nagwek2Znak"/>
    <w:uiPriority w:val="99"/>
    <w:qFormat/>
    <w:locked/>
    <w:rsid w:val="001F55CE"/>
    <w:pPr>
      <w:spacing w:before="100" w:beforeAutospacing="1" w:after="100" w:afterAutospacing="1"/>
      <w:jc w:val="left"/>
      <w:outlineLvl w:val="1"/>
    </w:pPr>
    <w:rPr>
      <w:rFonts w:eastAsia="Calibri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A03C84"/>
    <w:rPr>
      <w:rFonts w:ascii="Cambria" w:hAnsi="Cambria" w:cs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locked/>
    <w:rsid w:val="000F657C"/>
    <w:rPr>
      <w:b/>
      <w:bCs/>
    </w:rPr>
  </w:style>
  <w:style w:type="character" w:styleId="Hipercze">
    <w:name w:val="Hyperlink"/>
    <w:uiPriority w:val="99"/>
    <w:rsid w:val="000F657C"/>
    <w:rPr>
      <w:color w:val="0000FF"/>
      <w:u w:val="single"/>
    </w:rPr>
  </w:style>
  <w:style w:type="character" w:styleId="Uwydatnienie">
    <w:name w:val="Emphasis"/>
    <w:uiPriority w:val="99"/>
    <w:qFormat/>
    <w:locked/>
    <w:rsid w:val="000F657C"/>
    <w:rPr>
      <w:i/>
      <w:iCs/>
    </w:rPr>
  </w:style>
  <w:style w:type="character" w:customStyle="1" w:styleId="markodbq7gufd">
    <w:name w:val="markodbq7gufd"/>
    <w:basedOn w:val="Domylnaczcionkaakapitu"/>
    <w:uiPriority w:val="99"/>
    <w:rsid w:val="0044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69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A9FC4E74-E2FE-429B-ADD0-E93EB0E6F83D}"/>
</file>

<file path=customXml/itemProps2.xml><?xml version="1.0" encoding="utf-8"?>
<ds:datastoreItem xmlns:ds="http://schemas.openxmlformats.org/officeDocument/2006/customXml" ds:itemID="{DFE9BF38-8729-45B8-904A-AFBCC65D3F1E}"/>
</file>

<file path=customXml/itemProps3.xml><?xml version="1.0" encoding="utf-8"?>
<ds:datastoreItem xmlns:ds="http://schemas.openxmlformats.org/officeDocument/2006/customXml" ds:itemID="{9F4F835E-18A4-404D-9A0B-F53F7EC3C4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46</cp:revision>
  <dcterms:created xsi:type="dcterms:W3CDTF">2023-03-29T16:05:00Z</dcterms:created>
  <dcterms:modified xsi:type="dcterms:W3CDTF">2023-06-06T10:11:00Z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