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3861BCB5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  <w:r w:rsidR="0004561A">
              <w:rPr>
                <w:color w:val="233D81"/>
              </w:rPr>
              <w:t xml:space="preserve"> 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D8AFEE7" w:rsidR="00961C16" w:rsidRPr="00B857CE" w:rsidRDefault="0004561A" w:rsidP="00BA16C2">
            <w:pPr>
              <w:rPr>
                <w:color w:val="000000"/>
              </w:rPr>
            </w:pPr>
            <w:r>
              <w:rPr>
                <w:color w:val="000000"/>
              </w:rPr>
              <w:t>Monika Paszkiewicz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1060D834" w:rsidR="00961C16" w:rsidRPr="00B857CE" w:rsidRDefault="00357D0A" w:rsidP="00BA16C2">
            <w:r>
              <w:t>Dr habilitowany nauk przyrodniczych i ścisłych/nauki chemiczne - 2019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1EBF4191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9A14DA">
              <w:rPr>
                <w:color w:val="002060"/>
              </w:rPr>
              <w:t xml:space="preserve"> Nowoczesne techniki analityczne ZAO (</w:t>
            </w:r>
            <w:r w:rsidR="00357D0A">
              <w:rPr>
                <w:color w:val="002060"/>
              </w:rPr>
              <w:t>18 h)</w:t>
            </w:r>
            <w:r w:rsidR="009A14DA">
              <w:rPr>
                <w:color w:val="002060"/>
              </w:rPr>
              <w:t>, pracownia magisterska</w:t>
            </w:r>
            <w:r w:rsidR="00357D0A">
              <w:rPr>
                <w:color w:val="002060"/>
              </w:rPr>
              <w:t xml:space="preserve"> (ZAO 30h, 15 h)</w:t>
            </w:r>
            <w:r w:rsidR="009A14DA">
              <w:rPr>
                <w:color w:val="002060"/>
              </w:rPr>
              <w:t>, seminarium magisterskie</w:t>
            </w:r>
            <w:r w:rsidR="00357D0A">
              <w:rPr>
                <w:color w:val="002060"/>
              </w:rPr>
              <w:t xml:space="preserve"> (30 h)</w:t>
            </w:r>
            <w:r w:rsidR="009A14DA">
              <w:rPr>
                <w:color w:val="002060"/>
              </w:rPr>
              <w:t>, Metody separacyjne (15h</w:t>
            </w:r>
            <w:r w:rsidR="00357D0A">
              <w:rPr>
                <w:color w:val="002060"/>
              </w:rPr>
              <w:t>)</w:t>
            </w:r>
            <w:r w:rsidR="009A14DA">
              <w:rPr>
                <w:color w:val="002060"/>
              </w:rPr>
              <w:t xml:space="preserve"> ćwiczenia audytoryjne, 10 h wykład), Współczesne metody spektrometrii mas (30h)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1057BC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E07A53C" w14:textId="641EF145" w:rsidR="00357D0A" w:rsidRPr="002E2F51" w:rsidRDefault="00357D0A" w:rsidP="00357D0A">
            <w:pPr>
              <w:spacing w:after="0" w:line="276" w:lineRule="auto"/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</w:pPr>
            <w:r w:rsidRPr="00357D0A">
              <w:rPr>
                <w:rFonts w:asciiTheme="minorHAnsi" w:hAnsiTheme="minorHAnsi"/>
                <w:szCs w:val="22"/>
              </w:rPr>
              <w:t xml:space="preserve">    </w:t>
            </w:r>
            <w:r w:rsidRPr="002E2F51"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  <w:t>Wykaz publikacji, których tematyka mieści się w dyscyplinie nauki przyrodnicze i ścisłe i dziedzinie nauki chemiczne</w:t>
            </w:r>
            <w:r w:rsidR="002E2F51" w:rsidRPr="002E2F51"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  <w:t xml:space="preserve"> </w:t>
            </w:r>
            <w:r w:rsidR="002E2F51" w:rsidRPr="002E2F51">
              <w:rPr>
                <w:b/>
                <w:bCs/>
                <w:color w:val="000000" w:themeColor="text1"/>
              </w:rPr>
              <w:t xml:space="preserve">ze szczególnym uwzględnieniem osiągnięć odnoszących się do </w:t>
            </w:r>
            <w:proofErr w:type="spellStart"/>
            <w:r w:rsidR="002E2F51" w:rsidRPr="002E2F51">
              <w:rPr>
                <w:b/>
                <w:bCs/>
                <w:color w:val="000000" w:themeColor="text1"/>
              </w:rPr>
              <w:t>kierunk</w:t>
            </w:r>
            <w:r w:rsidR="002E2F51">
              <w:rPr>
                <w:b/>
                <w:bCs/>
                <w:color w:val="000000" w:themeColor="text1"/>
              </w:rPr>
              <w:t>ó</w:t>
            </w:r>
            <w:proofErr w:type="spellEnd"/>
            <w:r w:rsidR="002E2F51">
              <w:rPr>
                <w:b/>
                <w:bCs/>
                <w:color w:val="000000" w:themeColor="text1"/>
              </w:rPr>
              <w:fldChar w:fldCharType="begin"/>
            </w:r>
            <w:r w:rsidR="002E2F51">
              <w:rPr>
                <w:b/>
                <w:bCs/>
                <w:color w:val="000000" w:themeColor="text1"/>
              </w:rPr>
              <w:instrText xml:space="preserve"> LISTNUM </w:instrText>
            </w:r>
            <w:r w:rsidR="002E2F51">
              <w:rPr>
                <w:b/>
                <w:bCs/>
                <w:color w:val="000000" w:themeColor="text1"/>
              </w:rPr>
              <w:fldChar w:fldCharType="end"/>
            </w:r>
            <w:r w:rsidR="002E2F51" w:rsidRPr="002E2F51">
              <w:rPr>
                <w:b/>
                <w:bCs/>
                <w:color w:val="000000" w:themeColor="text1"/>
              </w:rPr>
              <w:t xml:space="preserve"> Chemia, Biznes chemiczny i prowadzonych na </w:t>
            </w:r>
            <w:r w:rsidR="002E2F51">
              <w:rPr>
                <w:b/>
                <w:bCs/>
                <w:color w:val="000000" w:themeColor="text1"/>
              </w:rPr>
              <w:t>nich</w:t>
            </w:r>
            <w:r w:rsidR="002E2F51" w:rsidRPr="002E2F51">
              <w:rPr>
                <w:b/>
                <w:bCs/>
                <w:color w:val="000000" w:themeColor="text1"/>
              </w:rPr>
              <w:t xml:space="preserve"> zajęć</w:t>
            </w:r>
            <w:r w:rsidRPr="002E2F51"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  <w:t>:</w:t>
            </w:r>
          </w:p>
          <w:p w14:paraId="2919F7C3" w14:textId="6E52EAD3" w:rsidR="001E27E1" w:rsidRPr="001E27E1" w:rsidRDefault="001E27E1" w:rsidP="001E27E1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/>
                <w:szCs w:val="22"/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otka-Wasylka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J.,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Jatkowska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N.,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Caban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Fares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Dogan A.,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Garrigues S.,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Manousi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N.,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Kalogiouri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N.,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Nowak P.: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Miniaturized solid phase extraction techniques for different kind of pollutants analysis: state of the art and future perspectives - PART 1, Trac-Trends in Analytical Chemistry, Elsevier BV, vol. 162, 2023,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Numer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artyku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u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: 117034,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1-14, DOI:10.1016/j.trac.2023.117034,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łą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czna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liczba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autor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i/>
                <w:color w:val="000000"/>
                <w:sz w:val="20"/>
                <w:lang w:val="en-GB"/>
              </w:rPr>
              <w:t>12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, 140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IF(14,908)</w:t>
            </w:r>
          </w:p>
          <w:p w14:paraId="6442C775" w14:textId="77777777" w:rsidR="001E27E1" w:rsidRPr="001E27E1" w:rsidRDefault="001E27E1" w:rsidP="001E27E1">
            <w:pPr>
              <w:numPr>
                <w:ilvl w:val="0"/>
                <w:numId w:val="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Godlewska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Carbon nanotube-passive samplers as novel tools for sampling and determining micropollutants in the aquatic environment, Science of the Total Environment, Elsevier, vol. 836, 2022,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Numer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artyku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u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: 155551,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1-9, DOI:10.1016/j.scitotenv.2022.155551, 200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IF(10,753)</w:t>
            </w:r>
          </w:p>
          <w:p w14:paraId="70EAC89D" w14:textId="77777777" w:rsidR="001E27E1" w:rsidRDefault="001E27E1" w:rsidP="001E27E1">
            <w:pPr>
              <w:numPr>
                <w:ilvl w:val="0"/>
                <w:numId w:val="1"/>
              </w:numPr>
              <w:spacing w:after="0" w:line="276" w:lineRule="auto"/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Godlewska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Carbon nanotubes, activated carbon and Oasis HLB as sorbents of passive samplers for extraction of selected micropollutants - comparison of sampling rates and extraction efficiency, Microchemical Journal, vol. 172, nr pt. </w:t>
            </w:r>
            <w:r>
              <w:rPr>
                <w:rFonts w:ascii="Times New Roman"/>
                <w:color w:val="000000"/>
                <w:sz w:val="20"/>
              </w:rPr>
              <w:t>A, 2022, Numer artyku</w:t>
            </w:r>
            <w:r>
              <w:rPr>
                <w:rFonts w:ascii="Times New Roman"/>
                <w:color w:val="000000"/>
                <w:sz w:val="20"/>
              </w:rPr>
              <w:t>ł</w:t>
            </w:r>
            <w:r>
              <w:rPr>
                <w:rFonts w:ascii="Times New Roman"/>
                <w:color w:val="000000"/>
                <w:sz w:val="20"/>
              </w:rPr>
              <w:t>u: 106975, s.</w:t>
            </w:r>
            <w:r>
              <w:rPr>
                <w:rFonts w:ascii="Times New Roman"/>
                <w:color w:val="000000"/>
                <w:sz w:val="20"/>
              </w:rPr>
              <w:t> </w:t>
            </w:r>
            <w:r>
              <w:rPr>
                <w:rFonts w:ascii="Times New Roman"/>
                <w:color w:val="000000"/>
                <w:sz w:val="20"/>
              </w:rPr>
              <w:t>1-12, DOI:10.1016/j.microc.2021.106975, 70 punkt</w:t>
            </w:r>
            <w:r>
              <w:rPr>
                <w:rFonts w:ascii="Times New Roman"/>
                <w:color w:val="000000"/>
                <w:sz w:val="20"/>
              </w:rPr>
              <w:t>ó</w:t>
            </w:r>
            <w:r>
              <w:rPr>
                <w:rFonts w:ascii="Times New Roman"/>
                <w:color w:val="000000"/>
                <w:sz w:val="20"/>
              </w:rPr>
              <w:t>w,</w:t>
            </w:r>
            <w:r>
              <w:rPr>
                <w:rFonts w:ascii="Times New Roman"/>
                <w:color w:val="000000"/>
                <w:sz w:val="20"/>
              </w:rPr>
              <w:t> </w:t>
            </w:r>
            <w:r>
              <w:rPr>
                <w:rFonts w:ascii="Times New Roman"/>
                <w:color w:val="000000"/>
                <w:sz w:val="20"/>
              </w:rPr>
              <w:t>IF(5,304)</w:t>
            </w:r>
          </w:p>
          <w:p w14:paraId="7A1F2B90" w14:textId="77777777" w:rsidR="001E27E1" w:rsidRDefault="001E27E1" w:rsidP="001E27E1">
            <w:pPr>
              <w:numPr>
                <w:ilvl w:val="0"/>
                <w:numId w:val="1"/>
              </w:numPr>
              <w:spacing w:after="0" w:line="276" w:lineRule="auto"/>
            </w:pPr>
            <w:r>
              <w:rPr>
                <w:rFonts w:ascii="Times New Roman"/>
                <w:color w:val="000000"/>
                <w:sz w:val="20"/>
              </w:rPr>
              <w:t>Godlewska K.,</w:t>
            </w:r>
            <w:r>
              <w:rPr>
                <w:rFonts w:ascii="Times New Roman"/>
                <w:color w:val="000000"/>
                <w:sz w:val="20"/>
              </w:rPr>
              <w:t> </w:t>
            </w:r>
            <w:r>
              <w:rPr>
                <w:rFonts w:ascii="Times New Roman"/>
                <w:color w:val="000000"/>
                <w:sz w:val="20"/>
              </w:rPr>
              <w:t>Paszkiewicz M.,</w:t>
            </w:r>
            <w:r>
              <w:rPr>
                <w:rFonts w:ascii="Times New Roman"/>
                <w:color w:val="000000"/>
                <w:sz w:val="20"/>
              </w:rPr>
              <w:t> </w:t>
            </w:r>
            <w:r>
              <w:rPr>
                <w:rFonts w:ascii="Times New Roman"/>
                <w:color w:val="000000"/>
                <w:sz w:val="20"/>
              </w:rPr>
              <w:t>Stepnowski P.:</w:t>
            </w:r>
            <w:r>
              <w:rPr>
                <w:rFonts w:ascii="Times New Roman"/>
                <w:color w:val="000000"/>
                <w:sz w:val="20"/>
              </w:rPr>
              <w:t> </w:t>
            </w:r>
            <w:r>
              <w:rPr>
                <w:rFonts w:ascii="Times New Roman"/>
                <w:color w:val="000000"/>
                <w:sz w:val="20"/>
              </w:rPr>
              <w:t>Nanorurki w</w:t>
            </w:r>
            <w:r>
              <w:rPr>
                <w:rFonts w:ascii="Times New Roman"/>
                <w:color w:val="000000"/>
                <w:sz w:val="20"/>
              </w:rPr>
              <w:t>ę</w:t>
            </w:r>
            <w:r>
              <w:rPr>
                <w:rFonts w:ascii="Times New Roman"/>
                <w:color w:val="000000"/>
                <w:sz w:val="20"/>
              </w:rPr>
              <w:t>glowe - innowacyjny nanomateria</w:t>
            </w:r>
            <w:r>
              <w:rPr>
                <w:rFonts w:ascii="Times New Roman"/>
                <w:color w:val="000000"/>
                <w:sz w:val="20"/>
              </w:rPr>
              <w:t>ł</w:t>
            </w:r>
            <w:r>
              <w:rPr>
                <w:rFonts w:ascii="Times New Roman"/>
                <w:color w:val="000000"/>
                <w:sz w:val="20"/>
              </w:rPr>
              <w:t xml:space="preserve"> czy zagro</w:t>
            </w:r>
            <w:r>
              <w:rPr>
                <w:rFonts w:ascii="Times New Roman"/>
                <w:color w:val="000000"/>
                <w:sz w:val="20"/>
              </w:rPr>
              <w:t>ż</w:t>
            </w:r>
            <w:r>
              <w:rPr>
                <w:rFonts w:ascii="Times New Roman"/>
                <w:color w:val="000000"/>
                <w:sz w:val="20"/>
              </w:rPr>
              <w:t>enie ekologiczne?, Analityka: nauka i praktyka, MALAMUT, vol. 23, nr 2, 2022, s.</w:t>
            </w:r>
            <w:r>
              <w:rPr>
                <w:rFonts w:ascii="Times New Roman"/>
                <w:color w:val="000000"/>
                <w:sz w:val="20"/>
              </w:rPr>
              <w:t> </w:t>
            </w:r>
            <w:r>
              <w:rPr>
                <w:rFonts w:ascii="Times New Roman"/>
                <w:color w:val="000000"/>
                <w:sz w:val="20"/>
              </w:rPr>
              <w:t>34-38, 20 punkt</w:t>
            </w:r>
            <w:r>
              <w:rPr>
                <w:rFonts w:ascii="Times New Roman"/>
                <w:color w:val="000000"/>
                <w:sz w:val="20"/>
              </w:rPr>
              <w:t>ó</w:t>
            </w:r>
            <w:r>
              <w:rPr>
                <w:rFonts w:ascii="Times New Roman"/>
                <w:color w:val="000000"/>
                <w:sz w:val="20"/>
              </w:rPr>
              <w:t>w</w:t>
            </w:r>
          </w:p>
          <w:p w14:paraId="18D72F52" w14:textId="77777777" w:rsidR="001E27E1" w:rsidRPr="001E27E1" w:rsidRDefault="001E27E1" w:rsidP="001E27E1">
            <w:pPr>
              <w:numPr>
                <w:ilvl w:val="0"/>
                <w:numId w:val="1"/>
              </w:numPr>
              <w:spacing w:after="0" w:line="276" w:lineRule="auto"/>
              <w:rPr>
                <w:lang w:val="en-GB"/>
              </w:rPr>
            </w:pPr>
            <w:r w:rsidRPr="001E27E1">
              <w:rPr>
                <w:rFonts w:ascii="Times New Roman"/>
                <w:color w:val="000000"/>
                <w:sz w:val="20"/>
                <w:lang w:val="en-GB"/>
              </w:rPr>
              <w:t>Lis H.,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Godlewska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Maculewicz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J.,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Kowalska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D.,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Caban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Ionic liquid-based functionalized materials for analytical chemistry, Journal of Chromatography A, Elsevier BV, vol. 1681, 2022,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Numer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artyku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u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: 463460,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1-29, DOI:10.1016/j.chroma.2022.463460, 100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IF(4,601)</w:t>
            </w:r>
          </w:p>
          <w:p w14:paraId="123F27F2" w14:textId="77777777" w:rsidR="001E27E1" w:rsidRPr="001E27E1" w:rsidRDefault="001E27E1" w:rsidP="001E27E1">
            <w:pPr>
              <w:numPr>
                <w:ilvl w:val="0"/>
                <w:numId w:val="1"/>
              </w:numPr>
              <w:spacing w:after="0" w:line="276" w:lineRule="auto"/>
              <w:rPr>
                <w:lang w:val="en-GB"/>
              </w:rPr>
            </w:pPr>
            <w:r w:rsidRPr="001E27E1">
              <w:rPr>
                <w:rFonts w:ascii="Times New Roman"/>
                <w:color w:val="000000"/>
                <w:sz w:val="20"/>
                <w:lang w:val="en-GB"/>
              </w:rPr>
              <w:lastRenderedPageBreak/>
              <w:t>Paszkiewicz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Godlewska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Lis H.,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Caban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Bia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k-Bieli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ń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A.,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Advances in suspect screening and non-target analysis of polar emerging contaminants in the environmental monitoring, Trac-Trends in Analytical Chemistry, Elsevier BV, vol. 154, 2022,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Numer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artyku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u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: 116671,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1-20, DOI:10.1016/j.trac.2022.116671, 140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IF(14,908)</w:t>
            </w:r>
          </w:p>
          <w:p w14:paraId="1BEC2983" w14:textId="77777777" w:rsidR="001E27E1" w:rsidRPr="001E27E1" w:rsidRDefault="001E27E1" w:rsidP="001E27E1">
            <w:pPr>
              <w:numPr>
                <w:ilvl w:val="0"/>
                <w:numId w:val="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Godlewska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Jakubus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A.,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Impact of environmental factors on the sampling rate of </w:t>
            </w:r>
            <w:r>
              <w:rPr>
                <w:rFonts w:ascii="Times New Roman"/>
                <w:color w:val="000000"/>
                <w:sz w:val="20"/>
              </w:rPr>
              <w:t>β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-blockers and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sulfonamides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from water by a carbon nanotube-passive sampler, Journal of Environmental Sciences, vol. 101, 2021,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413-427, DOI:10.1016/j.jes.2020.08.034, 100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IF(6,796)</w:t>
            </w:r>
          </w:p>
          <w:p w14:paraId="205CAD01" w14:textId="77777777" w:rsidR="001E27E1" w:rsidRPr="001E27E1" w:rsidRDefault="001E27E1" w:rsidP="001E27E1">
            <w:pPr>
              <w:numPr>
                <w:ilvl w:val="0"/>
                <w:numId w:val="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Godlewska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Pollutant analysis using passive samplers: principles, sorbents, calibration and applications. A review, Environmental Chemistry Letters, vol. 19, nr 1, 2021,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465-520, DOI:10.1007/s10311-020-01079-6, 100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IF(13,615)</w:t>
            </w:r>
          </w:p>
          <w:p w14:paraId="42228A65" w14:textId="77777777" w:rsidR="001E27E1" w:rsidRPr="001E27E1" w:rsidRDefault="001E27E1" w:rsidP="001E27E1">
            <w:pPr>
              <w:numPr>
                <w:ilvl w:val="0"/>
                <w:numId w:val="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Godlewska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Application of the polar organic chemical integrative sampler for isolation of environmental micropollutants - a review, Critical Reviews in Analytical Chemistry, Taylor &amp; Francis Inc., vol. 50, nr 1, 2020,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1-28, DOI:10.1080/10408347.2019.1565983, 100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IF(6,535)</w:t>
            </w:r>
          </w:p>
          <w:p w14:paraId="6E6960F3" w14:textId="77777777" w:rsidR="00961C16" w:rsidRPr="00357D0A" w:rsidRDefault="001E27E1" w:rsidP="001E27E1">
            <w:pPr>
              <w:numPr>
                <w:ilvl w:val="0"/>
                <w:numId w:val="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Wolecki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D.,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Puckowski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A.,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Caban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Anti-inflammatory drugs in the Vistula River following the failure of the Warsaw sewage collection system in 2019, Science of the Total Environment, vol. 745, 2020,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Numer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artyku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u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: 140848,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1-8, DOI:10.1016/j.scitotenv.2020.140848, 200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IF(7,963)</w:t>
            </w:r>
          </w:p>
          <w:p w14:paraId="79182055" w14:textId="31BBC34B" w:rsidR="00357D0A" w:rsidRDefault="00357D0A" w:rsidP="00357D0A">
            <w:pPr>
              <w:spacing w:after="0" w:line="276" w:lineRule="auto"/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</w:pPr>
            <w:r w:rsidRPr="00357D0A"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  <w:t>Wykaz p</w:t>
            </w:r>
            <w:r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  <w:t>rojektów, których tematyka mieści się w dyscyplinie nauki przyrodnicze i ścisłe i dziedzinie nauki chemiczne</w:t>
            </w:r>
            <w:r w:rsidR="002E2F51"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  <w:t xml:space="preserve"> </w:t>
            </w:r>
            <w:r w:rsidR="002E2F51" w:rsidRPr="002E2F51">
              <w:rPr>
                <w:b/>
                <w:bCs/>
                <w:color w:val="000000" w:themeColor="text1"/>
              </w:rPr>
              <w:t>ze szczególnym uwzględnieniem osiągnięć odnoszących się do kierunk</w:t>
            </w:r>
            <w:r w:rsidR="002E2F51">
              <w:rPr>
                <w:b/>
                <w:bCs/>
                <w:color w:val="000000" w:themeColor="text1"/>
              </w:rPr>
              <w:t>ów</w:t>
            </w:r>
            <w:r w:rsidR="002E2F51" w:rsidRPr="002E2F51">
              <w:rPr>
                <w:b/>
                <w:bCs/>
                <w:color w:val="000000" w:themeColor="text1"/>
              </w:rPr>
              <w:t xml:space="preserve"> Chemia, Biznes chemiczny i prowadzonych na ni</w:t>
            </w:r>
            <w:r w:rsidR="002E2F51">
              <w:rPr>
                <w:b/>
                <w:bCs/>
                <w:color w:val="000000" w:themeColor="text1"/>
              </w:rPr>
              <w:t xml:space="preserve">ch </w:t>
            </w:r>
            <w:r w:rsidR="002E2F51" w:rsidRPr="002E2F51">
              <w:rPr>
                <w:b/>
                <w:bCs/>
                <w:color w:val="000000" w:themeColor="text1"/>
              </w:rPr>
              <w:t>zajęć</w:t>
            </w:r>
            <w:r w:rsidRPr="00357D0A"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  <w:t>:</w:t>
            </w:r>
          </w:p>
          <w:p w14:paraId="559DC40A" w14:textId="0B8DAC23" w:rsidR="001057BC" w:rsidRPr="001057BC" w:rsidRDefault="001057BC" w:rsidP="001057BC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057BC">
              <w:rPr>
                <w:rFonts w:ascii="Times New Roman" w:hAnsi="Times New Roman"/>
                <w:color w:val="000000"/>
                <w:sz w:val="24"/>
              </w:rPr>
              <w:t xml:space="preserve">PARC – Partnership for the Assessment of Risks from Chemicals (2022 – 2029)  HORIZON-HLTH-2021-ENVHLTH-03, Contract No. 101057014, </w:t>
            </w:r>
            <w:proofErr w:type="spellStart"/>
            <w:r w:rsidRPr="001057BC">
              <w:rPr>
                <w:rFonts w:ascii="Times New Roman" w:hAnsi="Times New Roman"/>
                <w:color w:val="000000"/>
                <w:sz w:val="24"/>
              </w:rPr>
              <w:t>Wykonawca</w:t>
            </w:r>
            <w:proofErr w:type="spellEnd"/>
          </w:p>
          <w:p w14:paraId="184D0485" w14:textId="77777777" w:rsidR="001057BC" w:rsidRPr="001057BC" w:rsidRDefault="001057BC" w:rsidP="001057BC">
            <w:pPr>
              <w:pStyle w:val="Akapitzlist"/>
              <w:numPr>
                <w:ilvl w:val="0"/>
                <w:numId w:val="10"/>
              </w:numPr>
              <w:spacing w:after="0" w:line="300" w:lineRule="auto"/>
              <w:jc w:val="both"/>
              <w:rPr>
                <w:rFonts w:ascii="Cambria" w:hAnsi="Cambria" w:cstheme="minorHAnsi"/>
                <w:b/>
                <w:bCs/>
                <w:color w:val="000000"/>
                <w:sz w:val="24"/>
              </w:rPr>
            </w:pPr>
            <w:r w:rsidRPr="001057BC">
              <w:rPr>
                <w:rStyle w:val="fontstyle01"/>
                <w:rFonts w:ascii="Cambria" w:hAnsi="Cambria" w:cstheme="minorHAnsi"/>
                <w:b w:val="0"/>
                <w:bCs w:val="0"/>
              </w:rPr>
              <w:t>Innovative management solutions for minimizing emissions of hazardous substances from</w:t>
            </w:r>
            <w:r w:rsidRPr="001057BC">
              <w:rPr>
                <w:rFonts w:ascii="Cambria" w:hAnsi="Cambria" w:cstheme="minorHAnsi"/>
                <w:b/>
                <w:bCs/>
                <w:color w:val="000000"/>
                <w:sz w:val="24"/>
              </w:rPr>
              <w:t xml:space="preserve"> </w:t>
            </w:r>
            <w:r w:rsidRPr="001057BC">
              <w:rPr>
                <w:rStyle w:val="fontstyle01"/>
                <w:rFonts w:ascii="Cambria" w:hAnsi="Cambria" w:cstheme="minorHAnsi"/>
                <w:b w:val="0"/>
                <w:bCs w:val="0"/>
              </w:rPr>
              <w:t xml:space="preserve">urban areas in the Baltic Sea Region”, </w:t>
            </w:r>
            <w:proofErr w:type="spellStart"/>
            <w:r w:rsidRPr="001057BC">
              <w:rPr>
                <w:rStyle w:val="fontstyle01"/>
                <w:rFonts w:ascii="Cambria" w:hAnsi="Cambria" w:cstheme="minorHAnsi"/>
                <w:b w:val="0"/>
                <w:bCs w:val="0"/>
              </w:rPr>
              <w:t>NonHazCity</w:t>
            </w:r>
            <w:proofErr w:type="spellEnd"/>
            <w:r w:rsidRPr="001057BC">
              <w:rPr>
                <w:rStyle w:val="fontstyle01"/>
                <w:rFonts w:ascii="Cambria" w:hAnsi="Cambria" w:cstheme="minorHAnsi"/>
                <w:b w:val="0"/>
                <w:bCs w:val="0"/>
              </w:rPr>
              <w:t>, #R010, (2016-2019), INTERREG,</w:t>
            </w:r>
            <w:r w:rsidRPr="001057BC">
              <w:rPr>
                <w:rFonts w:ascii="Cambria" w:hAnsi="Cambria" w:cstheme="minorHAnsi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1057BC">
              <w:rPr>
                <w:rStyle w:val="fontstyle21"/>
                <w:rFonts w:ascii="Cambria" w:hAnsi="Cambria" w:cstheme="minorHAnsi"/>
                <w:b w:val="0"/>
                <w:bCs w:val="0"/>
              </w:rPr>
              <w:t>Ekspert</w:t>
            </w:r>
            <w:proofErr w:type="spellEnd"/>
            <w:r w:rsidRPr="001057BC">
              <w:rPr>
                <w:rStyle w:val="fontstyle01"/>
                <w:rFonts w:ascii="Cambria" w:hAnsi="Cambria" w:cstheme="minorHAnsi"/>
                <w:b w:val="0"/>
                <w:bCs w:val="0"/>
              </w:rPr>
              <w:t>.</w:t>
            </w:r>
          </w:p>
          <w:p w14:paraId="3A93DD4E" w14:textId="311590A5" w:rsidR="001057BC" w:rsidRPr="002E2F51" w:rsidRDefault="001057BC" w:rsidP="002E2F51">
            <w:pPr>
              <w:pStyle w:val="Akapitzlist"/>
              <w:numPr>
                <w:ilvl w:val="0"/>
                <w:numId w:val="10"/>
              </w:numPr>
              <w:spacing w:after="0" w:line="300" w:lineRule="auto"/>
              <w:jc w:val="both"/>
              <w:rPr>
                <w:rFonts w:ascii="Cambria" w:hAnsi="Cambria" w:cstheme="minorHAnsi"/>
                <w:color w:val="000000"/>
                <w:sz w:val="24"/>
                <w:szCs w:val="24"/>
                <w:lang w:val="pl-PL"/>
              </w:rPr>
            </w:pPr>
            <w:r w:rsidRPr="001057BC">
              <w:rPr>
                <w:rStyle w:val="fontstyle01"/>
                <w:rFonts w:ascii="Cambria" w:hAnsi="Cambria" w:cstheme="minorHAnsi"/>
                <w:b w:val="0"/>
                <w:bCs w:val="0"/>
                <w:lang w:val="pl-PL"/>
              </w:rPr>
              <w:t>„Farmaceutyki i produkty ich transformacji w środowisku: analityka, ekotoksykologia</w:t>
            </w:r>
            <w:r w:rsidRPr="0004561A">
              <w:rPr>
                <w:rFonts w:ascii="Cambria" w:hAnsi="Cambria" w:cstheme="minorHAnsi"/>
                <w:b/>
                <w:bCs/>
                <w:color w:val="000000"/>
                <w:sz w:val="24"/>
                <w:lang w:val="pl-PL"/>
              </w:rPr>
              <w:t xml:space="preserve"> </w:t>
            </w:r>
            <w:r w:rsidRPr="001057BC">
              <w:rPr>
                <w:rStyle w:val="fontstyle01"/>
                <w:rFonts w:ascii="Cambria" w:hAnsi="Cambria" w:cstheme="minorHAnsi"/>
                <w:b w:val="0"/>
                <w:bCs w:val="0"/>
                <w:lang w:val="pl-PL"/>
              </w:rPr>
              <w:t xml:space="preserve">i ocena ryzyka”, (2016 – 2019), NCN UMO-2015/17/B/NZ8/02481, </w:t>
            </w:r>
            <w:r w:rsidRPr="001057BC">
              <w:rPr>
                <w:rStyle w:val="fontstyle21"/>
                <w:rFonts w:ascii="Cambria" w:hAnsi="Cambria" w:cstheme="minorHAnsi"/>
                <w:b w:val="0"/>
                <w:bCs w:val="0"/>
                <w:lang w:val="pl-PL"/>
              </w:rPr>
              <w:t>Wykonawca.</w:t>
            </w:r>
          </w:p>
          <w:p w14:paraId="6A05A809" w14:textId="2D9D578A" w:rsidR="00357D0A" w:rsidRPr="001057BC" w:rsidRDefault="00357D0A" w:rsidP="00357D0A">
            <w:pPr>
              <w:spacing w:after="0" w:line="276" w:lineRule="auto"/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2E2F51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6421960D" w14:textId="58F554CF" w:rsidR="001057BC" w:rsidRPr="001057BC" w:rsidRDefault="001057BC" w:rsidP="001E27E1">
            <w:pPr>
              <w:numPr>
                <w:ilvl w:val="0"/>
                <w:numId w:val="2"/>
              </w:numPr>
              <w:spacing w:after="0" w:line="276" w:lineRule="auto"/>
            </w:pPr>
            <w:r w:rsidRPr="001057BC">
              <w:t>Wykaz publikacji, które są w</w:t>
            </w:r>
            <w:r>
              <w:t>ynikiem realizacji prac magisterskich:</w:t>
            </w:r>
          </w:p>
          <w:p w14:paraId="727F659B" w14:textId="13274227" w:rsidR="001E27E1" w:rsidRPr="001E27E1" w:rsidRDefault="001E27E1" w:rsidP="001057BC">
            <w:pPr>
              <w:numPr>
                <w:ilvl w:val="0"/>
                <w:numId w:val="1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To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ń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Do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łż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onek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J.,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Flejszar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Bielicka-Gie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do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ń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A.,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Bia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k-Bieli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ń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A.: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Regeneration and reuse of the carbon nanotubes for the adsorption of selected anticancer drugs from water matrices, Colloids and Surfaces A-Physicochemical and 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lastRenderedPageBreak/>
              <w:t xml:space="preserve">Engineering Aspects, Elsevier BV, vol. 618, 2021,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Numer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artyku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u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: 126355,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1-9, DOI:10.1016/j.colsurfa.2021.126355, 70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IF(5,518)</w:t>
            </w:r>
          </w:p>
          <w:p w14:paraId="1BBE9123" w14:textId="77777777" w:rsidR="001E27E1" w:rsidRPr="001E27E1" w:rsidRDefault="001E27E1" w:rsidP="001057BC">
            <w:pPr>
              <w:numPr>
                <w:ilvl w:val="0"/>
                <w:numId w:val="1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Jakubus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A.,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Gromelski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Jagie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o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Puzyn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T.,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Dispersive solid-phase extraction using multi-walled carbon nanotubes combined with liquid chromatography-mass spectrometry for the analysis of </w:t>
            </w:r>
            <w:r>
              <w:rPr>
                <w:rFonts w:ascii="Times New Roman"/>
                <w:color w:val="000000"/>
                <w:sz w:val="20"/>
              </w:rPr>
              <w:t>β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-blockers: experimental and theoretical studies, Microchemical Journal, vol. 146, 2019,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258-269, DOI:10.1016/j.microc.2018.12.063, 70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IF(3,594)</w:t>
            </w:r>
          </w:p>
          <w:p w14:paraId="78D2AB40" w14:textId="77777777" w:rsidR="001E27E1" w:rsidRPr="001E27E1" w:rsidRDefault="001E27E1" w:rsidP="001057BC">
            <w:pPr>
              <w:numPr>
                <w:ilvl w:val="0"/>
                <w:numId w:val="1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Jakubus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A.,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Godlewska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Gromelski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Jagie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o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K.,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Puzyn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T.,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The possibility to use multi-walled carbon nanotubes as a sorbent for dispersive solid phase extraction of selected pharmaceuticals and their metabolites: effect of extraction condition, Microchemical Journal, vol. 146, 2019,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1113-1125, DOI:10.1016/j.microc.2019.02.051, 70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IF(3,594)</w:t>
            </w:r>
          </w:p>
          <w:p w14:paraId="3262D900" w14:textId="77777777" w:rsidR="001E27E1" w:rsidRPr="001E27E1" w:rsidRDefault="001E27E1" w:rsidP="001057BC">
            <w:pPr>
              <w:numPr>
                <w:ilvl w:val="0"/>
                <w:numId w:val="1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To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ń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Do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łż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onek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J.,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Wojs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awski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J.,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Bia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k-Bieli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ń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A.: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Preliminary evaluation of the application of carbon nanotubes as potential adsorbents for the elimination of selected anticancer drugs from water matrices, Chemosphere, vol. 201, 2018,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32-40, DOI:10.1016/j.chemosphere.2018.02.072, 35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IF(5,108)</w:t>
            </w:r>
          </w:p>
          <w:p w14:paraId="60FA2616" w14:textId="4B47A0D9" w:rsidR="00961C16" w:rsidRPr="005006C5" w:rsidRDefault="001E27E1" w:rsidP="00BA16C2">
            <w:pPr>
              <w:numPr>
                <w:ilvl w:val="0"/>
                <w:numId w:val="11"/>
              </w:numPr>
              <w:spacing w:after="0" w:line="276" w:lineRule="auto"/>
              <w:rPr>
                <w:lang w:val="en-GB"/>
              </w:rPr>
            </w:pP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Wojs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awski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J.,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Bia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k-Bieli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ń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ska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A.,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Paszkiewicz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To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ń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M.,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Stepnowski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P.,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Do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łż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onek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 J.: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Evaluation of the sorption mechanism of ionic liquids onto multi-walled carbon nanotubes, Chemosphere, vol. 190, 2018, s.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 xml:space="preserve">280-286, DOI:10.1016/j.chemosphere.2017.09.043, 35 </w:t>
            </w:r>
            <w:proofErr w:type="spellStart"/>
            <w:r w:rsidRPr="001E27E1">
              <w:rPr>
                <w:rFonts w:ascii="Times New Roman"/>
                <w:color w:val="000000"/>
                <w:sz w:val="20"/>
                <w:lang w:val="en-GB"/>
              </w:rPr>
              <w:t>punkt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ó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w</w:t>
            </w:r>
            <w:proofErr w:type="spellEnd"/>
            <w:r w:rsidRPr="001E27E1">
              <w:rPr>
                <w:rFonts w:ascii="Times New Roman"/>
                <w:color w:val="000000"/>
                <w:sz w:val="20"/>
                <w:lang w:val="en-GB"/>
              </w:rPr>
              <w:t>,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 </w:t>
            </w:r>
            <w:r w:rsidRPr="001E27E1">
              <w:rPr>
                <w:rFonts w:ascii="Times New Roman"/>
                <w:color w:val="000000"/>
                <w:sz w:val="20"/>
                <w:lang w:val="en-GB"/>
              </w:rPr>
              <w:t>IF(5,108)</w:t>
            </w:r>
          </w:p>
          <w:p w14:paraId="15F2892A" w14:textId="77777777" w:rsidR="005006C5" w:rsidRPr="005006C5" w:rsidRDefault="005006C5" w:rsidP="005006C5">
            <w:pPr>
              <w:spacing w:after="0" w:line="276" w:lineRule="auto"/>
              <w:ind w:left="960"/>
              <w:rPr>
                <w:lang w:val="en-GB"/>
              </w:rPr>
            </w:pPr>
          </w:p>
          <w:p w14:paraId="0AA8F1B0" w14:textId="77777777" w:rsidR="005006C5" w:rsidRPr="005006C5" w:rsidRDefault="005006C5" w:rsidP="005006C5">
            <w:pPr>
              <w:spacing w:after="0" w:line="276" w:lineRule="auto"/>
              <w:rPr>
                <w:rFonts w:ascii="Times New Roman" w:hAnsi="Times New Roman"/>
              </w:rPr>
            </w:pPr>
            <w:r w:rsidRPr="005006C5">
              <w:rPr>
                <w:rFonts w:ascii="Times New Roman" w:hAnsi="Times New Roman"/>
              </w:rPr>
              <w:t>2. Prowadzenie zajęć laboratoryjnych z “</w:t>
            </w:r>
            <w:proofErr w:type="spellStart"/>
            <w:r w:rsidRPr="005006C5">
              <w:rPr>
                <w:rFonts w:ascii="Times New Roman" w:hAnsi="Times New Roman"/>
              </w:rPr>
              <w:t>Separation</w:t>
            </w:r>
            <w:proofErr w:type="spellEnd"/>
            <w:r w:rsidRPr="005006C5">
              <w:rPr>
                <w:rFonts w:ascii="Times New Roman" w:hAnsi="Times New Roman"/>
              </w:rPr>
              <w:t xml:space="preserve"> </w:t>
            </w:r>
            <w:proofErr w:type="spellStart"/>
            <w:r w:rsidRPr="005006C5">
              <w:rPr>
                <w:rFonts w:ascii="Times New Roman" w:hAnsi="Times New Roman"/>
              </w:rPr>
              <w:t>methods</w:t>
            </w:r>
            <w:proofErr w:type="spellEnd"/>
            <w:r w:rsidRPr="005006C5">
              <w:rPr>
                <w:rFonts w:ascii="Times New Roman" w:hAnsi="Times New Roman"/>
              </w:rPr>
              <w:t>” dla studentów w ramach programu Erasmus</w:t>
            </w:r>
          </w:p>
          <w:p w14:paraId="3C5C654A" w14:textId="77777777" w:rsidR="005006C5" w:rsidRPr="005006C5" w:rsidRDefault="005006C5" w:rsidP="005006C5">
            <w:pPr>
              <w:spacing w:after="0" w:line="276" w:lineRule="auto"/>
              <w:rPr>
                <w:rFonts w:ascii="Times New Roman" w:hAnsi="Times New Roman"/>
              </w:rPr>
            </w:pPr>
            <w:r w:rsidRPr="005006C5">
              <w:rPr>
                <w:rFonts w:ascii="Times New Roman" w:hAnsi="Times New Roman"/>
              </w:rPr>
              <w:t xml:space="preserve">3. Opracowanie instrukcji do ćwiczeń laboratoryjnych oraz materiałów obejmujących treści omawiane podczas wykładu z </w:t>
            </w:r>
            <w:proofErr w:type="spellStart"/>
            <w:r w:rsidRPr="005006C5">
              <w:rPr>
                <w:rFonts w:ascii="Times New Roman" w:hAnsi="Times New Roman"/>
              </w:rPr>
              <w:t>z</w:t>
            </w:r>
            <w:proofErr w:type="spellEnd"/>
            <w:r w:rsidRPr="005006C5">
              <w:rPr>
                <w:rFonts w:ascii="Times New Roman" w:hAnsi="Times New Roman"/>
              </w:rPr>
              <w:t xml:space="preserve"> “</w:t>
            </w:r>
            <w:proofErr w:type="spellStart"/>
            <w:r w:rsidRPr="005006C5">
              <w:rPr>
                <w:rFonts w:ascii="Times New Roman" w:hAnsi="Times New Roman"/>
              </w:rPr>
              <w:t>Separation</w:t>
            </w:r>
            <w:proofErr w:type="spellEnd"/>
            <w:r w:rsidRPr="005006C5">
              <w:rPr>
                <w:rFonts w:ascii="Times New Roman" w:hAnsi="Times New Roman"/>
              </w:rPr>
              <w:t xml:space="preserve"> </w:t>
            </w:r>
            <w:proofErr w:type="spellStart"/>
            <w:r w:rsidRPr="005006C5">
              <w:rPr>
                <w:rFonts w:ascii="Times New Roman" w:hAnsi="Times New Roman"/>
              </w:rPr>
              <w:t>methods</w:t>
            </w:r>
            <w:proofErr w:type="spellEnd"/>
            <w:r w:rsidRPr="005006C5">
              <w:rPr>
                <w:rFonts w:ascii="Times New Roman" w:hAnsi="Times New Roman"/>
              </w:rPr>
              <w:t>” dla studentów w ramach programu Erasmus</w:t>
            </w:r>
          </w:p>
          <w:p w14:paraId="41C8F396" w14:textId="3FA6A59F" w:rsidR="005006C5" w:rsidRPr="005006C5" w:rsidRDefault="005006C5" w:rsidP="005006C5">
            <w:pPr>
              <w:spacing w:after="0" w:line="276" w:lineRule="auto"/>
            </w:pPr>
          </w:p>
        </w:tc>
      </w:tr>
    </w:tbl>
    <w:p w14:paraId="72A3D3EC" w14:textId="77777777" w:rsidR="00961C16" w:rsidRPr="002E2F51" w:rsidRDefault="00961C16"/>
    <w:sectPr w:rsidR="00961C16" w:rsidRPr="002E2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6C4E"/>
    <w:multiLevelType w:val="multilevel"/>
    <w:tmpl w:val="7BBE8C22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71B28D6"/>
    <w:multiLevelType w:val="multilevel"/>
    <w:tmpl w:val="895E3ACC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FD32BBB"/>
    <w:multiLevelType w:val="hybridMultilevel"/>
    <w:tmpl w:val="DC42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631A6"/>
    <w:multiLevelType w:val="multilevel"/>
    <w:tmpl w:val="895E3ACC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6CF5B38"/>
    <w:multiLevelType w:val="multilevel"/>
    <w:tmpl w:val="895E3ACC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7771E1E"/>
    <w:multiLevelType w:val="multilevel"/>
    <w:tmpl w:val="895E3ACC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CF24A2B"/>
    <w:multiLevelType w:val="multilevel"/>
    <w:tmpl w:val="895E3ACC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41E54039"/>
    <w:multiLevelType w:val="hybridMultilevel"/>
    <w:tmpl w:val="E8EC2A28"/>
    <w:lvl w:ilvl="0" w:tplc="5B00942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FFC82FA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  <w:sz w:val="2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C34B4"/>
    <w:multiLevelType w:val="multilevel"/>
    <w:tmpl w:val="F6081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6CC45ED6"/>
    <w:multiLevelType w:val="hybridMultilevel"/>
    <w:tmpl w:val="6F3CC722"/>
    <w:lvl w:ilvl="0" w:tplc="DD185C76">
      <w:start w:val="1"/>
      <w:numFmt w:val="decimal"/>
      <w:lvlText w:val="%1."/>
      <w:lvlJc w:val="left"/>
      <w:pPr>
        <w:ind w:left="110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1" w15:restartNumberingAfterBreak="0">
    <w:nsid w:val="7A1C60F4"/>
    <w:multiLevelType w:val="multilevel"/>
    <w:tmpl w:val="895E3ACC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66467519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91176518">
    <w:abstractNumId w:val="6"/>
  </w:num>
  <w:num w:numId="3" w16cid:durableId="1236427594">
    <w:abstractNumId w:val="4"/>
  </w:num>
  <w:num w:numId="4" w16cid:durableId="692657327">
    <w:abstractNumId w:val="5"/>
  </w:num>
  <w:num w:numId="5" w16cid:durableId="861163304">
    <w:abstractNumId w:val="7"/>
  </w:num>
  <w:num w:numId="6" w16cid:durableId="2038461611">
    <w:abstractNumId w:val="2"/>
  </w:num>
  <w:num w:numId="7" w16cid:durableId="1067612381">
    <w:abstractNumId w:val="11"/>
  </w:num>
  <w:num w:numId="8" w16cid:durableId="8285936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481849934">
    <w:abstractNumId w:val="9"/>
  </w:num>
  <w:num w:numId="10" w16cid:durableId="241986858">
    <w:abstractNumId w:val="3"/>
  </w:num>
  <w:num w:numId="11" w16cid:durableId="7062189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4561A"/>
    <w:rsid w:val="001057BC"/>
    <w:rsid w:val="0014633E"/>
    <w:rsid w:val="001E27E1"/>
    <w:rsid w:val="002E2F51"/>
    <w:rsid w:val="00340658"/>
    <w:rsid w:val="00357D0A"/>
    <w:rsid w:val="003A0498"/>
    <w:rsid w:val="003D24CB"/>
    <w:rsid w:val="004F3B9F"/>
    <w:rsid w:val="005006C5"/>
    <w:rsid w:val="005533BD"/>
    <w:rsid w:val="005C51C5"/>
    <w:rsid w:val="005E74C3"/>
    <w:rsid w:val="00961C16"/>
    <w:rsid w:val="009A14DA"/>
    <w:rsid w:val="00A04990"/>
    <w:rsid w:val="00B66305"/>
    <w:rsid w:val="00C506E9"/>
    <w:rsid w:val="00E567DE"/>
    <w:rsid w:val="00E63E9A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63E9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AkapitzlistZnak">
    <w:name w:val="Akapit z listą Znak"/>
    <w:link w:val="Akapitzlist"/>
    <w:uiPriority w:val="34"/>
    <w:rsid w:val="00E63E9A"/>
    <w:rPr>
      <w:lang w:val="en-GB"/>
    </w:rPr>
  </w:style>
  <w:style w:type="character" w:customStyle="1" w:styleId="fontstyle01">
    <w:name w:val="fontstyle01"/>
    <w:basedOn w:val="Domylnaczcionkaakapitu"/>
    <w:rsid w:val="001057BC"/>
    <w:rPr>
      <w:rFonts w:ascii="Cambria-Bold" w:hAnsi="Cambria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1057BC"/>
    <w:rPr>
      <w:rFonts w:ascii="Cambria-Bold" w:hAnsi="Cambria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67EE6-928E-422E-B1C1-6A841927A7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5</cp:revision>
  <dcterms:created xsi:type="dcterms:W3CDTF">2023-04-20T12:47:00Z</dcterms:created>
  <dcterms:modified xsi:type="dcterms:W3CDTF">2023-06-06T10:01:00Z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