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E02C" w14:textId="77777777" w:rsidR="001665A5" w:rsidRDefault="001665A5">
      <w:pPr>
        <w:rPr>
          <w:b/>
        </w:rPr>
      </w:pPr>
    </w:p>
    <w:p w14:paraId="4A1902F6" w14:textId="5A8125AA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19588A92" w:rsidR="00961C16" w:rsidRPr="00B857CE" w:rsidRDefault="001665A5" w:rsidP="00BA16C2">
            <w:pPr>
              <w:rPr>
                <w:color w:val="000000"/>
              </w:rPr>
            </w:pPr>
            <w:r w:rsidRPr="001665A5">
              <w:rPr>
                <w:color w:val="000000"/>
              </w:rPr>
              <w:t xml:space="preserve">Marek </w:t>
            </w:r>
            <w:proofErr w:type="spellStart"/>
            <w:r w:rsidRPr="001665A5">
              <w:rPr>
                <w:color w:val="000000"/>
              </w:rPr>
              <w:t>Szczepaniec</w:t>
            </w:r>
            <w:proofErr w:type="spellEnd"/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365484D7" w:rsidR="00961C16" w:rsidRPr="00B857CE" w:rsidRDefault="001665A5" w:rsidP="00BA16C2">
            <w:r w:rsidRPr="001665A5">
              <w:t>doktor  habilitowany nauk ekonomicznych</w:t>
            </w:r>
            <w:r>
              <w:t>, 2008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010655ED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1665A5">
              <w:rPr>
                <w:color w:val="002060"/>
              </w:rPr>
              <w:t xml:space="preserve"> </w:t>
            </w:r>
            <w:r w:rsidR="00BB2952" w:rsidRPr="00BB2952">
              <w:t xml:space="preserve">rok </w:t>
            </w:r>
            <w:proofErr w:type="spellStart"/>
            <w:r w:rsidR="00BB2952" w:rsidRPr="00BB2952">
              <w:t>akad</w:t>
            </w:r>
            <w:proofErr w:type="spellEnd"/>
            <w:r w:rsidR="00BB2952" w:rsidRPr="00BB2952">
              <w:t>. 2022/2023</w:t>
            </w:r>
            <w:r w:rsidR="00C12743">
              <w:t>,</w:t>
            </w:r>
            <w:r w:rsidR="00BB2952" w:rsidRPr="00BB2952">
              <w:t xml:space="preserve"> </w:t>
            </w:r>
            <w:r w:rsidR="001665A5" w:rsidRPr="00BB2952">
              <w:t>Projektowanie start-</w:t>
            </w:r>
            <w:proofErr w:type="spellStart"/>
            <w:r w:rsidR="001665A5" w:rsidRPr="00BB2952">
              <w:t>upów</w:t>
            </w:r>
            <w:proofErr w:type="spellEnd"/>
            <w:r w:rsidR="00C12743">
              <w:t>,</w:t>
            </w:r>
            <w:r w:rsidR="00BB2952">
              <w:t xml:space="preserve"> </w:t>
            </w:r>
            <w:r w:rsidR="00C12743">
              <w:t xml:space="preserve">wykład 15 h </w:t>
            </w:r>
            <w:r w:rsidR="00BB2952">
              <w:t xml:space="preserve">(3 </w:t>
            </w:r>
            <w:proofErr w:type="spellStart"/>
            <w:r w:rsidR="00BB2952">
              <w:t>sem</w:t>
            </w:r>
            <w:proofErr w:type="spellEnd"/>
            <w:r w:rsidR="00BB2952">
              <w:t>. 1 st.)</w:t>
            </w:r>
            <w:r w:rsidR="001665A5" w:rsidRPr="00BB2952">
              <w:t>, Marketing start-</w:t>
            </w:r>
            <w:proofErr w:type="spellStart"/>
            <w:r w:rsidR="001665A5" w:rsidRPr="00BB2952">
              <w:t>upów</w:t>
            </w:r>
            <w:proofErr w:type="spellEnd"/>
            <w:r w:rsidR="00C12743">
              <w:t>,</w:t>
            </w:r>
            <w:r w:rsidR="00BB2952">
              <w:t xml:space="preserve"> </w:t>
            </w:r>
            <w:r w:rsidR="00C12743">
              <w:t xml:space="preserve">wykład 15 h </w:t>
            </w:r>
            <w:r w:rsidR="00BB2952">
              <w:t xml:space="preserve">(4 </w:t>
            </w:r>
            <w:proofErr w:type="spellStart"/>
            <w:r w:rsidR="00BB2952">
              <w:t>sem</w:t>
            </w:r>
            <w:proofErr w:type="spellEnd"/>
            <w:r w:rsidR="00BB2952">
              <w:t>. 1 st.)</w:t>
            </w:r>
            <w:r w:rsidR="001665A5" w:rsidRPr="00BB2952">
              <w:t>, Badania marketingowe</w:t>
            </w:r>
            <w:r w:rsidR="00C12743">
              <w:t>,</w:t>
            </w:r>
            <w:r w:rsidR="00BB2952">
              <w:t xml:space="preserve"> </w:t>
            </w:r>
            <w:r w:rsidR="00C12743">
              <w:t xml:space="preserve">wykład 15 h, ćwiczenia 30 h </w:t>
            </w:r>
            <w:r w:rsidR="00BB2952">
              <w:t xml:space="preserve">(6 </w:t>
            </w:r>
            <w:proofErr w:type="spellStart"/>
            <w:r w:rsidR="00BB2952">
              <w:t>sem</w:t>
            </w:r>
            <w:proofErr w:type="spellEnd"/>
            <w:r w:rsidR="00BB2952">
              <w:t>. 1 st.)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665A5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6E0EF55B" w14:textId="77777777" w:rsidR="00961C16" w:rsidRDefault="001665A5" w:rsidP="00BA16C2">
            <w:r>
              <w:t>Monografie współautorskie:</w:t>
            </w:r>
          </w:p>
          <w:p w14:paraId="265EFE0E" w14:textId="6EDAFD65" w:rsidR="001665A5" w:rsidRDefault="001665A5" w:rsidP="001665A5">
            <w:proofErr w:type="spellStart"/>
            <w:r>
              <w:t>Szczepaniec</w:t>
            </w:r>
            <w:proofErr w:type="spellEnd"/>
            <w:r>
              <w:t xml:space="preserve"> M., </w:t>
            </w:r>
            <w:proofErr w:type="spellStart"/>
            <w:r>
              <w:t>Kulawczuk</w:t>
            </w:r>
            <w:proofErr w:type="spellEnd"/>
            <w:r>
              <w:t xml:space="preserve"> P., Jurkiewicz T., </w:t>
            </w:r>
            <w:r w:rsidRPr="00C12743">
              <w:rPr>
                <w:i/>
                <w:iCs/>
              </w:rPr>
              <w:t>Finanse behawioralne mikro, małych i średnich przedsiębiorstw: jak unikać błędów w biznesie i podejmować optymalne decyzje</w:t>
            </w:r>
            <w:r>
              <w:t>, 2021.</w:t>
            </w:r>
          </w:p>
          <w:p w14:paraId="623FA0BC" w14:textId="77777777" w:rsidR="001665A5" w:rsidRDefault="001665A5" w:rsidP="001665A5">
            <w:r>
              <w:t>Kociołek-</w:t>
            </w:r>
            <w:proofErr w:type="spellStart"/>
            <w:r>
              <w:t>Pęksa</w:t>
            </w:r>
            <w:proofErr w:type="spellEnd"/>
            <w:r>
              <w:t xml:space="preserve"> A., </w:t>
            </w:r>
            <w:proofErr w:type="spellStart"/>
            <w:r>
              <w:t>Powałowski</w:t>
            </w:r>
            <w:proofErr w:type="spellEnd"/>
            <w:r>
              <w:t xml:space="preserve"> A., </w:t>
            </w:r>
            <w:proofErr w:type="spellStart"/>
            <w:r>
              <w:t>Szczepaniec</w:t>
            </w:r>
            <w:proofErr w:type="spellEnd"/>
            <w:r>
              <w:t xml:space="preserve"> M., </w:t>
            </w:r>
            <w:r w:rsidRPr="00C12743">
              <w:rPr>
                <w:i/>
                <w:iCs/>
              </w:rPr>
              <w:t>Wsparcie dla przedsiębiorców - aspekty: prawny, ekonomiczny i społeczny</w:t>
            </w:r>
            <w:r>
              <w:t>, Monografie Prawnicze, 2021.</w:t>
            </w:r>
          </w:p>
          <w:p w14:paraId="4F113589" w14:textId="709CF548" w:rsidR="001665A5" w:rsidRDefault="001665A5" w:rsidP="001665A5">
            <w:r>
              <w:t>Artykuły naukowe:</w:t>
            </w:r>
          </w:p>
          <w:p w14:paraId="6CA64766" w14:textId="77777777" w:rsidR="001665A5" w:rsidRDefault="001665A5" w:rsidP="001665A5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A22275">
              <w:rPr>
                <w:rFonts w:asciiTheme="minorHAnsi" w:hAnsiTheme="minorHAnsi" w:cstheme="minorHAnsi"/>
                <w:bCs/>
              </w:rPr>
              <w:t xml:space="preserve">Szczepaniec M., </w:t>
            </w:r>
            <w:r w:rsidRPr="00A22275">
              <w:rPr>
                <w:rFonts w:asciiTheme="minorHAnsi" w:hAnsiTheme="minorHAnsi" w:cstheme="minorHAnsi"/>
                <w:bCs/>
                <w:i/>
                <w:iCs/>
              </w:rPr>
              <w:t>Energetyka solarna w Chinach - determinanty sukcesu</w:t>
            </w:r>
            <w:r w:rsidRPr="00A22275">
              <w:rPr>
                <w:rFonts w:asciiTheme="minorHAnsi" w:hAnsiTheme="minorHAnsi" w:cstheme="minorHAnsi"/>
                <w:bCs/>
              </w:rPr>
              <w:t>, Za Wielkim Murem. Szkice o Chinach, nr 2, 2020.</w:t>
            </w:r>
          </w:p>
          <w:p w14:paraId="5502A7F3" w14:textId="77777777" w:rsidR="001665A5" w:rsidRPr="00A22275" w:rsidRDefault="001665A5" w:rsidP="001665A5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A22275">
              <w:rPr>
                <w:rFonts w:asciiTheme="minorHAnsi" w:hAnsiTheme="minorHAnsi" w:cstheme="minorHAnsi"/>
                <w:bCs/>
              </w:rPr>
              <w:t xml:space="preserve">Szczepaniec M., </w:t>
            </w:r>
            <w:r w:rsidRPr="00A22275">
              <w:rPr>
                <w:rFonts w:asciiTheme="minorHAnsi" w:hAnsiTheme="minorHAnsi" w:cstheme="minorHAnsi"/>
                <w:bCs/>
                <w:i/>
                <w:iCs/>
              </w:rPr>
              <w:t>Rozwój energetyki wiatrowej w Chinach</w:t>
            </w:r>
            <w:r w:rsidRPr="00A22275">
              <w:rPr>
                <w:rFonts w:asciiTheme="minorHAnsi" w:hAnsiTheme="minorHAnsi" w:cstheme="minorHAnsi"/>
                <w:bCs/>
              </w:rPr>
              <w:t>, Gdańskie Studia Azji Wschodniej, nr 16, 2019.</w:t>
            </w:r>
          </w:p>
          <w:p w14:paraId="45A270C9" w14:textId="77777777" w:rsidR="001665A5" w:rsidRPr="00A22275" w:rsidRDefault="001665A5" w:rsidP="001665A5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A22275">
              <w:rPr>
                <w:rFonts w:asciiTheme="minorHAnsi" w:hAnsiTheme="minorHAnsi" w:cstheme="minorHAnsi"/>
                <w:bCs/>
              </w:rPr>
              <w:t xml:space="preserve">Szczepaniec M., Jurkiewicz T., </w:t>
            </w:r>
            <w:r w:rsidRPr="00A22275">
              <w:rPr>
                <w:rFonts w:asciiTheme="minorHAnsi" w:hAnsiTheme="minorHAnsi" w:cstheme="minorHAnsi"/>
                <w:bCs/>
                <w:i/>
                <w:iCs/>
              </w:rPr>
              <w:t>The role of virtual space in ensuring ‘fair access’ to banking services – results of empirical research conducted in the Polish SME sector</w:t>
            </w:r>
            <w:r w:rsidRPr="00A22275">
              <w:rPr>
                <w:rFonts w:asciiTheme="minorHAnsi" w:hAnsiTheme="minorHAnsi" w:cstheme="minorHAnsi"/>
                <w:bCs/>
              </w:rPr>
              <w:t>, Europa XXI, vol. 39, 2019, s. 21-39.</w:t>
            </w:r>
          </w:p>
          <w:p w14:paraId="39902B16" w14:textId="77777777" w:rsidR="001665A5" w:rsidRPr="00A22275" w:rsidRDefault="001665A5" w:rsidP="001665A5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A22275">
              <w:rPr>
                <w:rFonts w:asciiTheme="minorHAnsi" w:hAnsiTheme="minorHAnsi" w:cstheme="minorHAnsi"/>
                <w:bCs/>
              </w:rPr>
              <w:t xml:space="preserve">Szczepaniec M., Czuba T., Jurkiewicz T., </w:t>
            </w:r>
            <w:r w:rsidRPr="00A22275">
              <w:rPr>
                <w:rFonts w:asciiTheme="minorHAnsi" w:hAnsiTheme="minorHAnsi" w:cstheme="minorHAnsi"/>
                <w:bCs/>
                <w:i/>
                <w:iCs/>
              </w:rPr>
              <w:t>Kapitał relacyjny a procesy internacjonalizacji małych i średnich firm w Polsce</w:t>
            </w:r>
            <w:r w:rsidRPr="00A22275">
              <w:rPr>
                <w:rFonts w:asciiTheme="minorHAnsi" w:hAnsiTheme="minorHAnsi" w:cstheme="minorHAnsi"/>
                <w:bCs/>
              </w:rPr>
              <w:t>, International Business and Global Economy, nr 37, 2018, s. 458-475.</w:t>
            </w:r>
          </w:p>
          <w:p w14:paraId="4342967B" w14:textId="07393CDF" w:rsidR="00324B56" w:rsidRPr="00324B56" w:rsidRDefault="00324B56" w:rsidP="00324B56">
            <w:pPr>
              <w:rPr>
                <w:lang w:val="cs-CZ"/>
              </w:rPr>
            </w:pPr>
            <w:r w:rsidRPr="00324B56">
              <w:rPr>
                <w:lang w:val="cs-CZ"/>
              </w:rPr>
              <w:t xml:space="preserve">M. Szczepaniec: </w:t>
            </w:r>
            <w:r w:rsidRPr="00C12743">
              <w:rPr>
                <w:i/>
                <w:iCs/>
                <w:lang w:val="cs-CZ"/>
              </w:rPr>
              <w:t>Odbudowa demokracji i tworzenie szans dla społecznie odpowiedzialnego biznesu Wolnej Polski. Marzenie o wolnej i społecznie odpowiedzialnej Polsce 1989</w:t>
            </w:r>
            <w:r w:rsidRPr="00324B56">
              <w:rPr>
                <w:lang w:val="cs-CZ"/>
              </w:rPr>
              <w:t xml:space="preserve">, W: </w:t>
            </w:r>
            <w:r w:rsidRPr="00C12743">
              <w:rPr>
                <w:i/>
                <w:iCs/>
                <w:lang w:val="cs-CZ"/>
              </w:rPr>
              <w:t>Społeczna odpowiedzalność biznesu: w stuleciu niepodległości Polski: wkład etycznych przedsiębiorstw w umacnianie polskiej suwerenności gospodarczej</w:t>
            </w:r>
            <w:r w:rsidRPr="00324B56">
              <w:rPr>
                <w:lang w:val="cs-CZ"/>
              </w:rPr>
              <w:t xml:space="preserve"> / Kulawczuk Przemysław (red.), 2018, Instytut Badań nad Demokracją i Przedsiębiorstwem Prywatnym</w:t>
            </w:r>
            <w:r w:rsidR="00C12743">
              <w:rPr>
                <w:lang w:val="cs-CZ"/>
              </w:rPr>
              <w:t>.</w:t>
            </w:r>
          </w:p>
          <w:p w14:paraId="7E673B00" w14:textId="657500FB" w:rsidR="00324B56" w:rsidRPr="00324B56" w:rsidRDefault="00324B56" w:rsidP="00324B56">
            <w:pPr>
              <w:rPr>
                <w:lang w:val="cs-CZ"/>
              </w:rPr>
            </w:pPr>
            <w:r w:rsidRPr="00324B56">
              <w:rPr>
                <w:lang w:val="cs-CZ"/>
              </w:rPr>
              <w:lastRenderedPageBreak/>
              <w:t xml:space="preserve">M. Szczepaniec, </w:t>
            </w:r>
            <w:r w:rsidRPr="00C12743">
              <w:rPr>
                <w:i/>
                <w:iCs/>
                <w:lang w:val="cs-CZ"/>
              </w:rPr>
              <w:t>Awersja do strat przy korzystaniu z linii kredytowych</w:t>
            </w:r>
            <w:r w:rsidRPr="00324B56">
              <w:rPr>
                <w:lang w:val="cs-CZ"/>
              </w:rPr>
              <w:t xml:space="preserve">, [w:] W: </w:t>
            </w:r>
            <w:r w:rsidRPr="00C12743">
              <w:rPr>
                <w:i/>
                <w:iCs/>
                <w:lang w:val="cs-CZ"/>
              </w:rPr>
              <w:t>Wpływ oddziaływań behawioralnych na rozwój małych i średnich przedsiębiorstw</w:t>
            </w:r>
            <w:r w:rsidRPr="00324B56">
              <w:rPr>
                <w:lang w:val="cs-CZ"/>
              </w:rPr>
              <w:t xml:space="preserve"> / pod red. P. Kulawczuka, A. Poszewieckiego, Uniwersytet Gdański. Katedra Makroekonomii, Gdańsk 2016</w:t>
            </w:r>
            <w:r w:rsidR="00C12743">
              <w:rPr>
                <w:lang w:val="cs-CZ"/>
              </w:rPr>
              <w:t>.</w:t>
            </w:r>
          </w:p>
          <w:p w14:paraId="570DF3C6" w14:textId="55C81233" w:rsidR="00324B56" w:rsidRPr="00324B56" w:rsidRDefault="00324B56" w:rsidP="00324B56">
            <w:pPr>
              <w:rPr>
                <w:lang w:val="cs-CZ"/>
              </w:rPr>
            </w:pPr>
            <w:r w:rsidRPr="00324B56">
              <w:rPr>
                <w:lang w:val="cs-CZ"/>
              </w:rPr>
              <w:t xml:space="preserve">M. Szczepaniec, </w:t>
            </w:r>
            <w:r w:rsidRPr="00C12743">
              <w:rPr>
                <w:i/>
                <w:iCs/>
                <w:lang w:val="cs-CZ"/>
              </w:rPr>
              <w:t>Oddziaływanie sektora bankowego oraz sektora publicznego na finansowanie działalności przez MSP w Polsce oraz wybranych krajach strefy euro</w:t>
            </w:r>
            <w:r w:rsidRPr="00324B56">
              <w:rPr>
                <w:lang w:val="cs-CZ"/>
              </w:rPr>
              <w:t xml:space="preserve">, [w:] W: </w:t>
            </w:r>
            <w:r w:rsidRPr="00C12743">
              <w:rPr>
                <w:i/>
                <w:iCs/>
                <w:lang w:val="cs-CZ"/>
              </w:rPr>
              <w:t>Wpływ oddziaływań behawioralnych na rozwój małych i średnich przedsiębiorstw</w:t>
            </w:r>
            <w:r w:rsidRPr="00324B56">
              <w:rPr>
                <w:lang w:val="cs-CZ"/>
              </w:rPr>
              <w:t xml:space="preserve"> / pod red. P. Kulawczuka, A. Poszewieckiego, Uniwersytet Gdański. Katedra Makroekonomii, Gdańsk 2016</w:t>
            </w:r>
            <w:r w:rsidR="00C12743">
              <w:rPr>
                <w:lang w:val="cs-CZ"/>
              </w:rPr>
              <w:t>,</w:t>
            </w:r>
          </w:p>
          <w:p w14:paraId="6A05A809" w14:textId="7CE54A2F" w:rsidR="001665A5" w:rsidRPr="00C12743" w:rsidRDefault="00324B56" w:rsidP="00BA16C2">
            <w:pPr>
              <w:rPr>
                <w:lang w:val="cs-CZ"/>
              </w:rPr>
            </w:pPr>
            <w:r w:rsidRPr="00324B56">
              <w:rPr>
                <w:lang w:val="cs-CZ"/>
              </w:rPr>
              <w:t xml:space="preserve">P.  Kulawczuk, A. Poszewiecki, W. Bizon, M. Szczepaniec, J. Zaucha, K. Dobrowolski, D. Aziewicz, L. Neumann, A. Szczęch, P. Szulc-Fischer, M. Bąk, A. Szcześniak,  </w:t>
            </w:r>
            <w:r w:rsidRPr="00C12743">
              <w:rPr>
                <w:i/>
                <w:iCs/>
                <w:lang w:val="cs-CZ"/>
              </w:rPr>
              <w:t>The impact of behavioral interventions on the effectiveness of SME development Policy</w:t>
            </w:r>
            <w:r w:rsidRPr="00324B56">
              <w:rPr>
                <w:lang w:val="cs-CZ"/>
              </w:rPr>
              <w:t>, University of Gdansk. Department of Macroeconomics, Gdańsk 2016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78984CCB" w14:textId="0FB23ECE" w:rsidR="00324B56" w:rsidRDefault="00324B56" w:rsidP="00324B56">
            <w:r>
              <w:t>Zajęcia prowadzone w latach 2016-2022</w:t>
            </w:r>
            <w:r w:rsidR="00C12743">
              <w:t xml:space="preserve"> na różnych wydziałach Uniwersytetu Gdańskiego</w:t>
            </w:r>
            <w:r>
              <w:t>:</w:t>
            </w:r>
          </w:p>
          <w:p w14:paraId="3C2A6DD3" w14:textId="0F9D688D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Badania marketingowe</w:t>
            </w:r>
          </w:p>
          <w:p w14:paraId="7367A867" w14:textId="24C09283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Ekonomia (Studia doktoranckie)</w:t>
            </w:r>
          </w:p>
          <w:p w14:paraId="6AB47E96" w14:textId="0AC1624B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Ekonomia przestępczości</w:t>
            </w:r>
          </w:p>
          <w:p w14:paraId="29693468" w14:textId="530DD7A6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Makroekonomia 1</w:t>
            </w:r>
          </w:p>
          <w:p w14:paraId="440C538C" w14:textId="5516EF71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 xml:space="preserve">Makroekonomia 3 </w:t>
            </w:r>
          </w:p>
          <w:p w14:paraId="287FC581" w14:textId="7244678B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 xml:space="preserve">Marketing relacyjny </w:t>
            </w:r>
          </w:p>
          <w:p w14:paraId="48C8B536" w14:textId="4545447E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Marketing start-upów</w:t>
            </w:r>
          </w:p>
          <w:p w14:paraId="6DC50C82" w14:textId="0D617F80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Projektowanie start-upów</w:t>
            </w:r>
          </w:p>
          <w:p w14:paraId="3B7DBDBB" w14:textId="2BFCCC12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 xml:space="preserve">Wstęp do przedsiębiorczości </w:t>
            </w:r>
          </w:p>
          <w:p w14:paraId="61E474FD" w14:textId="44201A09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Seminarium doktorskie</w:t>
            </w:r>
          </w:p>
          <w:p w14:paraId="1C5AEB34" w14:textId="0FA9E1A1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Seminarium magisterskie</w:t>
            </w:r>
          </w:p>
          <w:p w14:paraId="66FDE1EF" w14:textId="0341A8F2" w:rsidR="00324B56" w:rsidRDefault="00324B56" w:rsidP="00C12743">
            <w:pPr>
              <w:pStyle w:val="Akapitzlist"/>
              <w:numPr>
                <w:ilvl w:val="0"/>
                <w:numId w:val="1"/>
              </w:numPr>
            </w:pPr>
            <w:r>
              <w:t>Współczesne wyzwania gospodarcze</w:t>
            </w:r>
          </w:p>
          <w:p w14:paraId="65878C47" w14:textId="3CB0547C" w:rsidR="00C12743" w:rsidRDefault="00C12743" w:rsidP="00C12743">
            <w:r>
              <w:t>Autor przewodnika do zajęć z Makroekonomii, Wyd. UG 2014. Autorskie programy i materiały dydaktyczne (ponad 3000 slajdów), bazujące na wynikach badań naukowych oraz zdobytych doświadczeniach praktycznych w branży konsultingowej, a także branży badań marketingowych.</w:t>
            </w:r>
          </w:p>
          <w:p w14:paraId="41C8F396" w14:textId="77777777" w:rsidR="00961C16" w:rsidRPr="00B857CE" w:rsidRDefault="00961C16" w:rsidP="00BA16C2"/>
        </w:tc>
      </w:tr>
    </w:tbl>
    <w:p w14:paraId="72A3D3EC" w14:textId="77777777" w:rsidR="00961C16" w:rsidRDefault="00961C16"/>
    <w:p w14:paraId="0D0B940D" w14:textId="77777777" w:rsidR="00C506E9" w:rsidRDefault="00C506E9"/>
    <w:p w14:paraId="1D1C65E7" w14:textId="12649665" w:rsidR="00C12743" w:rsidRDefault="00C12743">
      <w:pPr>
        <w:spacing w:after="160" w:line="259" w:lineRule="auto"/>
        <w:jc w:val="left"/>
        <w:rPr>
          <w:b/>
          <w:bCs/>
        </w:rPr>
      </w:pPr>
    </w:p>
    <w:sectPr w:rsidR="00C12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00DDC"/>
    <w:multiLevelType w:val="hybridMultilevel"/>
    <w:tmpl w:val="D0EED2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56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665A5"/>
    <w:rsid w:val="00175770"/>
    <w:rsid w:val="00324B56"/>
    <w:rsid w:val="00340658"/>
    <w:rsid w:val="003D24CB"/>
    <w:rsid w:val="004C4CA7"/>
    <w:rsid w:val="004F3B9F"/>
    <w:rsid w:val="005533BD"/>
    <w:rsid w:val="005C51C5"/>
    <w:rsid w:val="00704DD2"/>
    <w:rsid w:val="007F410B"/>
    <w:rsid w:val="00961C16"/>
    <w:rsid w:val="00A04990"/>
    <w:rsid w:val="00A40332"/>
    <w:rsid w:val="00B13145"/>
    <w:rsid w:val="00B66305"/>
    <w:rsid w:val="00B71E3D"/>
    <w:rsid w:val="00BB2952"/>
    <w:rsid w:val="00C12743"/>
    <w:rsid w:val="00C506E9"/>
    <w:rsid w:val="00CB4338"/>
    <w:rsid w:val="00DA69F4"/>
    <w:rsid w:val="00E04335"/>
    <w:rsid w:val="00E11231"/>
    <w:rsid w:val="00E5401B"/>
    <w:rsid w:val="00E567D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5A5"/>
    <w:pPr>
      <w:spacing w:after="200" w:line="276" w:lineRule="auto"/>
      <w:ind w:left="720"/>
      <w:contextualSpacing/>
      <w:jc w:val="left"/>
    </w:pPr>
    <w:rPr>
      <w:szCs w:val="22"/>
      <w:lang w:val="cs-CZ" w:eastAsia="en-US"/>
    </w:rPr>
  </w:style>
  <w:style w:type="paragraph" w:styleId="Bezodstpw">
    <w:name w:val="No Spacing"/>
    <w:uiPriority w:val="1"/>
    <w:qFormat/>
    <w:rsid w:val="00324B5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FDEFB5D3-BF9D-4632-995B-386F72164A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2024-02-15T10:31:00Z</dcterms:created>
  <dcterms:modified xsi:type="dcterms:W3CDTF">2024-02-15T10:31:00Z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