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4673041" w:rsidR="00961C16" w:rsidRPr="00B857CE" w:rsidRDefault="008F2977" w:rsidP="00BA16C2">
            <w:pPr>
              <w:rPr>
                <w:color w:val="000000"/>
              </w:rPr>
            </w:pPr>
            <w:r>
              <w:rPr>
                <w:color w:val="000000"/>
              </w:rPr>
              <w:t>Janusz Rak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0E3089A3" w14:textId="5C21C050" w:rsidR="008F2977" w:rsidRPr="00B857CE" w:rsidRDefault="008F2977" w:rsidP="008F2977">
            <w:r>
              <w:t>Profesor/nauki ścisłe i przyrodnicze/nauki chemiczne/2007</w:t>
            </w:r>
          </w:p>
          <w:p w14:paraId="771CDFEB" w14:textId="6BE899DE" w:rsidR="008F2977" w:rsidRPr="00B857CE" w:rsidRDefault="008F2977" w:rsidP="008F2977">
            <w:r>
              <w:t>Doktor habilitowany/dziedzina nauk chemicznych/chemia/2000</w:t>
            </w:r>
          </w:p>
          <w:p w14:paraId="5DAB6C7B" w14:textId="73CBA87D" w:rsidR="00961C16" w:rsidRPr="008F2977" w:rsidRDefault="008F2977" w:rsidP="008F2977">
            <w:pPr>
              <w:rPr>
                <w:b/>
                <w:bCs/>
              </w:rPr>
            </w:pPr>
            <w:r>
              <w:t>Doktor/dziedzina nauk chemicznych/chemia/1992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F52958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1E3F5E45" w14:textId="48AFA3FF" w:rsidR="008F2977" w:rsidRDefault="008F2977" w:rsidP="00BA16C2">
            <w:r>
              <w:t>- Chemia fizyczna, wykład, 30h</w:t>
            </w:r>
          </w:p>
          <w:p w14:paraId="1533424F" w14:textId="734C867E" w:rsidR="008F2977" w:rsidRDefault="008F2977" w:rsidP="00BA16C2">
            <w:r>
              <w:t>- Wprowadzenie do kwantowej chemii komputerowej, wykład, 30h</w:t>
            </w:r>
          </w:p>
          <w:p w14:paraId="43EF9E25" w14:textId="1B41357D" w:rsidR="00C506E9" w:rsidRPr="00DE605A" w:rsidRDefault="008F2977" w:rsidP="48F051DD">
            <w:r>
              <w:t>- Wprowadzenie do fotochemii, 30h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DE605A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FFBA5CC" w14:textId="77777777" w:rsidR="00F22602" w:rsidRDefault="008F2977" w:rsidP="00BA16C2">
            <w:r w:rsidRPr="33EFC904">
              <w:t>Dorobek naukowy</w:t>
            </w:r>
            <w:r w:rsidR="009E0128">
              <w:t xml:space="preserve"> mieści się</w:t>
            </w:r>
            <w:r w:rsidRPr="33EFC904">
              <w:t xml:space="preserve"> w </w:t>
            </w:r>
            <w:r w:rsidR="007B1EFD">
              <w:t>dziedzinie</w:t>
            </w:r>
            <w:r w:rsidRPr="33EFC904">
              <w:t xml:space="preserve"> nauk ścisłych i przyrodniczych/</w:t>
            </w:r>
            <w:r w:rsidR="007B1EFD">
              <w:t xml:space="preserve">dyscyplinie </w:t>
            </w:r>
            <w:r w:rsidRPr="33EFC904">
              <w:t>nauk chemicznych. Współautor</w:t>
            </w:r>
            <w:r w:rsidR="007B1EFD">
              <w:t xml:space="preserve"> 177</w:t>
            </w:r>
            <w:r w:rsidRPr="33EFC904">
              <w:t xml:space="preserve"> artykułów naukowych w czasopismach z IF</w:t>
            </w:r>
            <w:r w:rsidR="007B1EFD">
              <w:t xml:space="preserve"> i</w:t>
            </w:r>
            <w:r w:rsidRPr="33EFC904">
              <w:t xml:space="preserve"> </w:t>
            </w:r>
            <w:r w:rsidR="008A4B68">
              <w:t>5</w:t>
            </w:r>
            <w:r w:rsidRPr="33EFC904">
              <w:t xml:space="preserve"> rozdziałów w książkach naukowych</w:t>
            </w:r>
            <w:r>
              <w:t>,</w:t>
            </w:r>
            <w:r w:rsidRPr="33EFC904">
              <w:t xml:space="preserve"> (indeks Hirscha </w:t>
            </w:r>
            <w:r w:rsidR="008A4B68">
              <w:t>35</w:t>
            </w:r>
            <w:r>
              <w:t>, całkowita liczba cytowa</w:t>
            </w:r>
            <w:r w:rsidR="008A4B68">
              <w:t>ń 3800</w:t>
            </w:r>
            <w:r>
              <w:t xml:space="preserve"> wg. </w:t>
            </w:r>
            <w:r w:rsidR="008A4B68">
              <w:t>Gogle Scholar</w:t>
            </w:r>
            <w:r w:rsidRPr="33EFC904">
              <w:t>).</w:t>
            </w:r>
            <w:r w:rsidR="008A4B68">
              <w:t xml:space="preserve"> Dorobek </w:t>
            </w:r>
            <w:r w:rsidR="001941A3">
              <w:t>naukowych</w:t>
            </w:r>
            <w:r w:rsidR="008A4B68">
              <w:t xml:space="preserve"> dotyczy badań kwantowochemicznych nad wybranymi rodzajami uszkodzeń DNA, modelowania anionów </w:t>
            </w:r>
            <w:r w:rsidR="001941A3">
              <w:t>pochodnych</w:t>
            </w:r>
            <w:r w:rsidR="008A4B68">
              <w:t xml:space="preserve"> zasad nukleinowych, </w:t>
            </w:r>
            <w:r w:rsidR="001941A3">
              <w:t>mechanizmów</w:t>
            </w:r>
            <w:r w:rsidR="008A4B68">
              <w:t xml:space="preserve"> powstawanie </w:t>
            </w:r>
            <w:r w:rsidR="001941A3">
              <w:t>pęknięć</w:t>
            </w:r>
            <w:r w:rsidR="008A4B68">
              <w:t xml:space="preserve"> nici DNA</w:t>
            </w:r>
            <w:r w:rsidR="001941A3">
              <w:t xml:space="preserve"> oraz eksperymentalnych i teoretycznych studiów nad radio- i fotoreaktywnością fragmentów DNA znakowanych halogenopochodnymi zasad nukleinowych. Najważniejszym osiągnięciem naukowym jest</w:t>
            </w:r>
            <w:r w:rsidR="001941A3" w:rsidRPr="001941A3">
              <w:t xml:space="preserve"> opracowanie modelu teoretycznego, który na podstawie obliczonego profilu dysocjacyjnego przyłączenia elektronu (DEA) do modyfikowanego nukleozydu pozwala prognozować jego właściwości radiosensybilizujące</w:t>
            </w:r>
            <w:r w:rsidR="001941A3">
              <w:t>.</w:t>
            </w:r>
          </w:p>
          <w:p w14:paraId="10130549" w14:textId="1CFF1E83" w:rsidR="001941A3" w:rsidRPr="00F127FE" w:rsidRDefault="00F22602" w:rsidP="00BA16C2">
            <w:pPr>
              <w:rPr>
                <w:b/>
                <w:bCs/>
              </w:rPr>
            </w:pPr>
            <w:r w:rsidRPr="00F127FE">
              <w:rPr>
                <w:b/>
                <w:bCs/>
              </w:rPr>
              <w:t>Publikacje:</w:t>
            </w:r>
            <w:r w:rsidR="001941A3" w:rsidRPr="00F127FE">
              <w:rPr>
                <w:b/>
                <w:bCs/>
              </w:rPr>
              <w:t xml:space="preserve"> </w:t>
            </w:r>
          </w:p>
          <w:p w14:paraId="4AB14104" w14:textId="4F68B1F8" w:rsidR="001C0731" w:rsidRPr="00DE605A" w:rsidRDefault="00897C01" w:rsidP="001C0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E605A">
              <w:rPr>
                <w:lang w:val="en-US"/>
              </w:rPr>
              <w:t>Rak, J. et al., „Intramolecular Proton Transfer in the Radical Anion of Cytidine Monophosphate Sheds Light on the Sensitivities of Dry vs Wet DNA to Electron Attachment-Induced Damage”, Journal of the American Chemical Society, 2023, DOI: 10.1021/jacs.3c00591.</w:t>
            </w:r>
          </w:p>
          <w:p w14:paraId="428C5DD3" w14:textId="565BA0E0" w:rsidR="001C0731" w:rsidRPr="00DE605A" w:rsidRDefault="00897C01" w:rsidP="00897C0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E605A">
              <w:rPr>
                <w:lang w:val="en-US"/>
              </w:rPr>
              <w:t>Rak, J. et al., „Guanosine Dianions Hydrated by One to Four Water Molecules”, Journal of Physical Chemistry Letters, 2022, 13, 3230–3236.</w:t>
            </w:r>
          </w:p>
          <w:p w14:paraId="2A7AF901" w14:textId="52681425" w:rsidR="00897C01" w:rsidRPr="00DE605A" w:rsidRDefault="00897C01" w:rsidP="00897C0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E605A">
              <w:rPr>
                <w:lang w:val="en-US"/>
              </w:rPr>
              <w:t xml:space="preserve">Rak, J. et al., „Development of </w:t>
            </w:r>
            <w:proofErr w:type="spellStart"/>
            <w:r w:rsidRPr="00DE605A">
              <w:rPr>
                <w:lang w:val="en-US"/>
              </w:rPr>
              <w:t>Sulfamoylated</w:t>
            </w:r>
            <w:proofErr w:type="spellEnd"/>
            <w:r w:rsidRPr="00DE605A">
              <w:rPr>
                <w:lang w:val="en-US"/>
              </w:rPr>
              <w:t xml:space="preserve"> 4-(1-Phenyl-1 H-1,2,3-triazol-4-yl)phenol Derivatives as Potent Steroid Sulfatase Inhibitors for Efficient Treatment of Breast Cancer”, Journal of Medicinal Chemistry, 2022, 65, 5044–5056.</w:t>
            </w:r>
          </w:p>
          <w:p w14:paraId="37F784AC" w14:textId="06C09D85" w:rsidR="00897C01" w:rsidRPr="00DE605A" w:rsidRDefault="00897C01" w:rsidP="00F2260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E605A">
              <w:rPr>
                <w:lang w:val="en-US"/>
              </w:rPr>
              <w:lastRenderedPageBreak/>
              <w:t>Rak, J. et al.,</w:t>
            </w:r>
            <w:r w:rsidR="00F22602" w:rsidRPr="00DE605A">
              <w:rPr>
                <w:lang w:val="en-US"/>
              </w:rPr>
              <w:t xml:space="preserve"> „2,6-diaminopurine promotes repair of DNA lesions under prebiotic conditions”, Nature Communications, 2021, 12, 3018.</w:t>
            </w:r>
          </w:p>
          <w:p w14:paraId="2DA981F8" w14:textId="352A9987" w:rsidR="00897C01" w:rsidRPr="00DE605A" w:rsidRDefault="00897C01" w:rsidP="00F2260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E605A">
              <w:rPr>
                <w:lang w:val="en-US"/>
              </w:rPr>
              <w:t>Rak, J. et al.,</w:t>
            </w:r>
            <w:r w:rsidR="00F22602" w:rsidRPr="00DE605A">
              <w:rPr>
                <w:lang w:val="en-US"/>
              </w:rPr>
              <w:t xml:space="preserve"> Photoelectron Spectroscopy and Theoretical Investigations of Gaseous Doubly Deprotonated 2′-Deoxynucleoside 5′-Monophosphate Dianions”, Journal of Physical Chemistry Letters, 2021, 12, 9463–9469.</w:t>
            </w:r>
          </w:p>
          <w:p w14:paraId="1C8E017B" w14:textId="2CD9B7C4" w:rsidR="00897C01" w:rsidRPr="00DE605A" w:rsidRDefault="00897C01" w:rsidP="00F127FE">
            <w:pPr>
              <w:pStyle w:val="Akapitzlist"/>
              <w:rPr>
                <w:lang w:val="en-US"/>
              </w:rPr>
            </w:pPr>
          </w:p>
          <w:p w14:paraId="2E6CA39B" w14:textId="77777777" w:rsidR="00F127FE" w:rsidRPr="00DE605A" w:rsidRDefault="00F127FE" w:rsidP="00F127FE">
            <w:pPr>
              <w:rPr>
                <w:b/>
                <w:bCs/>
                <w:lang w:val="en-US"/>
              </w:rPr>
            </w:pPr>
            <w:proofErr w:type="spellStart"/>
            <w:r w:rsidRPr="00DE605A">
              <w:rPr>
                <w:b/>
                <w:bCs/>
                <w:lang w:val="en-US"/>
              </w:rPr>
              <w:t>Patenty</w:t>
            </w:r>
            <w:proofErr w:type="spellEnd"/>
            <w:r w:rsidRPr="00DE605A">
              <w:rPr>
                <w:b/>
                <w:bCs/>
                <w:lang w:val="en-US"/>
              </w:rPr>
              <w:t>:</w:t>
            </w:r>
          </w:p>
          <w:p w14:paraId="532B530C" w14:textId="0C522216" w:rsidR="00F127FE" w:rsidRPr="00DE605A" w:rsidRDefault="00F127FE" w:rsidP="00F127FE">
            <w:pPr>
              <w:pStyle w:val="Akapitzlist"/>
              <w:spacing w:after="0"/>
              <w:ind w:left="567" w:hanging="283"/>
              <w:rPr>
                <w:rFonts w:ascii="Cambria" w:hAnsi="Cambria"/>
                <w:lang w:val="en-US"/>
              </w:rPr>
            </w:pPr>
            <w:r w:rsidRPr="00DE605A">
              <w:rPr>
                <w:rFonts w:ascii="Cambria" w:hAnsi="Cambria"/>
                <w:lang w:val="en-US"/>
              </w:rPr>
              <w:t xml:space="preserve">6.  Marta Sosnowska,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Samanta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Romanowska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Lidia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Chomicz-Mańka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Janusz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Rak; Process for the preparation of 5-selenocyanato-uracil, European Patent Office, No. EP3351535, issued on 28-08-2019.</w:t>
            </w:r>
          </w:p>
          <w:p w14:paraId="401DCC99" w14:textId="5E70113C" w:rsidR="00F127FE" w:rsidRPr="00DE605A" w:rsidRDefault="00F127FE" w:rsidP="00F127FE">
            <w:pPr>
              <w:pStyle w:val="Akapitzlist"/>
              <w:spacing w:after="0"/>
              <w:ind w:left="567" w:hanging="283"/>
              <w:rPr>
                <w:rFonts w:ascii="Cambria" w:hAnsi="Cambria"/>
                <w:lang w:val="en-US"/>
              </w:rPr>
            </w:pPr>
            <w:r w:rsidRPr="00DE605A">
              <w:rPr>
                <w:rFonts w:ascii="Cambria" w:hAnsi="Cambria"/>
                <w:lang w:val="en-US"/>
              </w:rPr>
              <w:t xml:space="preserve">7.  Marta Sosnowska,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Samanta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Romanowska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Lidia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Chomicz-Mańka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Janusz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Rak; Method for obtaining derivative of (5-selenocyanatouracil) uracil, Polish Patent Office, P.234558, issued on 30-04-2020.</w:t>
            </w:r>
          </w:p>
          <w:p w14:paraId="523EF03C" w14:textId="45F26010" w:rsidR="00F127FE" w:rsidRPr="00DE605A" w:rsidRDefault="00F127FE" w:rsidP="00F127FE">
            <w:pPr>
              <w:pStyle w:val="Akapitzlist"/>
              <w:spacing w:after="0"/>
              <w:ind w:left="567" w:hanging="283"/>
              <w:rPr>
                <w:rFonts w:ascii="Cambria" w:hAnsi="Cambria"/>
                <w:lang w:val="en-US"/>
              </w:rPr>
            </w:pPr>
            <w:r w:rsidRPr="00DE605A">
              <w:rPr>
                <w:rFonts w:ascii="Cambria" w:hAnsi="Cambria"/>
                <w:lang w:val="en-US"/>
              </w:rPr>
              <w:t xml:space="preserve">8.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Janusz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Rak, Witold Kozak,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Samanta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Romanowska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Paulina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Spisz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, Magdalena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Zdrowowicz-Żamojć</w:t>
            </w:r>
            <w:proofErr w:type="spellEnd"/>
            <w:r w:rsidRPr="00DE605A">
              <w:rPr>
                <w:rFonts w:ascii="Cambria" w:hAnsi="Cambria"/>
                <w:lang w:val="en-US"/>
              </w:rPr>
              <w:t>; 5-iodo-4-thio-2'-deoxyuridine for use as radiosensitizer in radiotherapy, European Patent Office, No. EP19200633A1, issued on 08-04-2020.</w:t>
            </w:r>
          </w:p>
          <w:p w14:paraId="7E5C16E2" w14:textId="2871D4DA" w:rsidR="00F127FE" w:rsidRPr="00DE605A" w:rsidRDefault="00F127FE" w:rsidP="00F127FE">
            <w:pPr>
              <w:spacing w:after="0"/>
              <w:rPr>
                <w:rFonts w:ascii="Cambria" w:hAnsi="Cambria"/>
                <w:lang w:val="en-US"/>
              </w:rPr>
            </w:pPr>
          </w:p>
          <w:p w14:paraId="31FF8A02" w14:textId="1915CFA1" w:rsidR="00F127FE" w:rsidRPr="00DE605A" w:rsidRDefault="00F127FE" w:rsidP="00F127FE">
            <w:pPr>
              <w:spacing w:after="0"/>
              <w:rPr>
                <w:rFonts w:ascii="Cambria" w:hAnsi="Cambria"/>
                <w:b/>
                <w:bCs/>
                <w:lang w:val="en-US"/>
              </w:rPr>
            </w:pPr>
            <w:proofErr w:type="spellStart"/>
            <w:r w:rsidRPr="00DE605A">
              <w:rPr>
                <w:rFonts w:ascii="Cambria" w:hAnsi="Cambria"/>
                <w:b/>
                <w:bCs/>
                <w:lang w:val="en-US"/>
              </w:rPr>
              <w:t>Granty</w:t>
            </w:r>
            <w:proofErr w:type="spellEnd"/>
            <w:r w:rsidRPr="00DE605A">
              <w:rPr>
                <w:rFonts w:ascii="Cambria" w:hAnsi="Cambria"/>
                <w:b/>
                <w:bCs/>
                <w:lang w:val="en-US"/>
              </w:rPr>
              <w:t>:</w:t>
            </w:r>
          </w:p>
          <w:p w14:paraId="74CB0DB4" w14:textId="77777777" w:rsidR="00F127FE" w:rsidRPr="00DE605A" w:rsidRDefault="00F127FE" w:rsidP="00F127FE">
            <w:pPr>
              <w:spacing w:after="0"/>
              <w:rPr>
                <w:rFonts w:ascii="Cambria" w:hAnsi="Cambria"/>
                <w:lang w:val="en-US"/>
              </w:rPr>
            </w:pPr>
          </w:p>
          <w:p w14:paraId="37798FAF" w14:textId="452FDE1E" w:rsidR="00F127FE" w:rsidRPr="00DE605A" w:rsidRDefault="00F127FE" w:rsidP="00F127FE">
            <w:pPr>
              <w:spacing w:after="0"/>
              <w:ind w:left="585" w:hanging="585"/>
              <w:rPr>
                <w:rFonts w:ascii="Cambria" w:hAnsi="Cambria"/>
                <w:lang w:val="en-US"/>
              </w:rPr>
            </w:pPr>
            <w:r w:rsidRPr="00DE605A">
              <w:rPr>
                <w:rFonts w:ascii="Cambria" w:hAnsi="Cambria"/>
                <w:lang w:val="en-US"/>
              </w:rPr>
              <w:t xml:space="preserve">      9.  From a molecular in silico model to cellular response in vitro. Modified nucleosides     as photo and/or radiosensitizers of DNA damage. NCN, MEAESTRO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Programe</w:t>
            </w:r>
            <w:proofErr w:type="spellEnd"/>
            <w:r w:rsidRPr="00DE605A">
              <w:rPr>
                <w:rFonts w:ascii="Cambria" w:hAnsi="Cambria"/>
                <w:lang w:val="en-US"/>
              </w:rPr>
              <w:t>, UMO-2014/14/A/ST4/00405.</w:t>
            </w:r>
          </w:p>
          <w:p w14:paraId="58690CE6" w14:textId="61050821" w:rsidR="00F127FE" w:rsidRPr="00DE605A" w:rsidRDefault="00F127FE" w:rsidP="00F127FE">
            <w:pPr>
              <w:spacing w:after="0"/>
              <w:ind w:left="585" w:hanging="585"/>
              <w:rPr>
                <w:rFonts w:ascii="Cambria" w:hAnsi="Cambria"/>
                <w:lang w:val="en-US"/>
              </w:rPr>
            </w:pPr>
            <w:r w:rsidRPr="00DE605A">
              <w:rPr>
                <w:rFonts w:ascii="Cambria" w:hAnsi="Cambria"/>
                <w:lang w:val="en-US"/>
              </w:rPr>
              <w:t xml:space="preserve">     10. 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Radiosensitizing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derivatives of pyrimidine or purine nucleobases: Mass spectrometry and quantum chemical studies on low-energy electron interactions in gas phase, water clusters and solutions. LAP project (NCN DEC-2020/02/Y/ST4/00110), University of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Gdańsk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(</w:t>
            </w:r>
            <w:proofErr w:type="spellStart"/>
            <w:r w:rsidRPr="00DE605A">
              <w:rPr>
                <w:rFonts w:ascii="Cambria" w:hAnsi="Cambria"/>
                <w:lang w:val="en-US"/>
              </w:rPr>
              <w:t>Janusz</w:t>
            </w:r>
            <w:proofErr w:type="spellEnd"/>
            <w:r w:rsidRPr="00DE605A">
              <w:rPr>
                <w:rFonts w:ascii="Cambria" w:hAnsi="Cambria"/>
                <w:lang w:val="en-US"/>
              </w:rPr>
              <w:t xml:space="preserve"> Rak) – University of Innsbruck (Stephan </w:t>
            </w:r>
            <w:proofErr w:type="spellStart"/>
            <w:r w:rsidRPr="00DE605A">
              <w:rPr>
                <w:rFonts w:ascii="Cambria" w:hAnsi="Cambria"/>
                <w:lang w:val="en-US"/>
              </w:rPr>
              <w:t>Denifl</w:t>
            </w:r>
            <w:proofErr w:type="spellEnd"/>
            <w:r w:rsidRPr="00DE605A">
              <w:rPr>
                <w:rFonts w:ascii="Cambria" w:hAnsi="Cambria"/>
                <w:lang w:val="en-US"/>
              </w:rPr>
              <w:t>), 2021-2025.</w:t>
            </w:r>
          </w:p>
          <w:p w14:paraId="6A05A809" w14:textId="6AC54ECB" w:rsidR="00F127FE" w:rsidRPr="00DE605A" w:rsidRDefault="00F127FE" w:rsidP="00F127FE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67EAA86B" w:rsidR="00961C16" w:rsidRPr="00B857CE" w:rsidRDefault="009E0128" w:rsidP="00BA16C2">
            <w:r>
              <w:t>Dorobek dydaktyczny dotyczy chemii fizycznej i teoretycznej ze szczególnym uwzględnieniem chemii komputerowej i fotochemii.</w:t>
            </w:r>
            <w:r w:rsidR="00E43975">
              <w:t xml:space="preserve"> Opieka nad 36 pracami magisterskimi/licencjackimi/inżynierskimi, nad</w:t>
            </w:r>
            <w:r w:rsidR="00F22602">
              <w:t xml:space="preserve"> 1</w:t>
            </w:r>
            <w:r w:rsidR="00E43975">
              <w:t xml:space="preserve"> beneficjentem Diamentowego Grantu oraz nad 17 doktorantami (14 przewodów zakończonych, 3 w trakcie realizacji).   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62E1D"/>
    <w:multiLevelType w:val="hybridMultilevel"/>
    <w:tmpl w:val="08F4D1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12BCE"/>
    <w:multiLevelType w:val="hybridMultilevel"/>
    <w:tmpl w:val="08F4D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226337">
    <w:abstractNumId w:val="1"/>
  </w:num>
  <w:num w:numId="2" w16cid:durableId="127579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53389"/>
    <w:rsid w:val="000A1403"/>
    <w:rsid w:val="000B57FF"/>
    <w:rsid w:val="001941A3"/>
    <w:rsid w:val="001C0731"/>
    <w:rsid w:val="00340658"/>
    <w:rsid w:val="003D24CB"/>
    <w:rsid w:val="004C74D7"/>
    <w:rsid w:val="004F3B9F"/>
    <w:rsid w:val="005533BD"/>
    <w:rsid w:val="005C51C5"/>
    <w:rsid w:val="007658B2"/>
    <w:rsid w:val="007B1EFD"/>
    <w:rsid w:val="00847D6D"/>
    <w:rsid w:val="00897C01"/>
    <w:rsid w:val="008A4B68"/>
    <w:rsid w:val="008F2977"/>
    <w:rsid w:val="00961C16"/>
    <w:rsid w:val="009E0128"/>
    <w:rsid w:val="00A04990"/>
    <w:rsid w:val="00B66305"/>
    <w:rsid w:val="00C506E9"/>
    <w:rsid w:val="00D754FB"/>
    <w:rsid w:val="00DE605A"/>
    <w:rsid w:val="00E43975"/>
    <w:rsid w:val="00E567DE"/>
    <w:rsid w:val="00F127FE"/>
    <w:rsid w:val="00F22602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0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6FB43A62-64F2-4265-AE28-51E85CE5E9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10</cp:revision>
  <dcterms:created xsi:type="dcterms:W3CDTF">2023-04-20T18:51:00Z</dcterms:created>
  <dcterms:modified xsi:type="dcterms:W3CDTF">2023-06-06T10:07:00Z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a04a41fac949039717f179e0dab1f15009129cc6f37fb736b776adff01a2bc96</vt:lpwstr>
  </property>
</Properties>
</file>