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4D022515" w:rsidR="00961C16" w:rsidRPr="00B857CE" w:rsidRDefault="0011338A" w:rsidP="00BA16C2">
            <w:pPr>
              <w:rPr>
                <w:color w:val="000000"/>
              </w:rPr>
            </w:pPr>
            <w:r>
              <w:rPr>
                <w:color w:val="000000"/>
              </w:rPr>
              <w:t>Katarzyna Kuncewicz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4BCF6DCD" w:rsidR="00961C16" w:rsidRPr="00B857CE" w:rsidRDefault="007B62EA" w:rsidP="00BA16C2">
            <w:r>
              <w:t>Doktor, dziedzina nauk ścisłych i przyrodniczych, dyscyplina nauki chemiczne, 2019 rok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36B78D4E" w14:textId="77777777" w:rsidR="0011338A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11338A">
              <w:rPr>
                <w:color w:val="002060"/>
              </w:rPr>
              <w:t xml:space="preserve"> </w:t>
            </w:r>
          </w:p>
          <w:p w14:paraId="04C414D1" w14:textId="78F80B29" w:rsidR="00C506E9" w:rsidRPr="00B8390A" w:rsidRDefault="0011338A" w:rsidP="00BA16C2">
            <w:r w:rsidRPr="00B8390A">
              <w:t>Pracownia magisterska</w:t>
            </w:r>
            <w:r w:rsidR="00050E47">
              <w:t>, ćwiczenia laboratoryjne, 15h, Chemia MSU-2</w:t>
            </w:r>
          </w:p>
          <w:p w14:paraId="4199BF13" w14:textId="426A713A" w:rsidR="0011338A" w:rsidRPr="00B8390A" w:rsidRDefault="0011338A" w:rsidP="00BA16C2">
            <w:r w:rsidRPr="00B8390A">
              <w:t xml:space="preserve">Zastosowanie </w:t>
            </w:r>
            <w:proofErr w:type="spellStart"/>
            <w:r w:rsidRPr="00B8390A">
              <w:t>biomolekuł</w:t>
            </w:r>
            <w:proofErr w:type="spellEnd"/>
            <w:r w:rsidRPr="00B8390A">
              <w:t xml:space="preserve"> w kosmetyce</w:t>
            </w:r>
            <w:r w:rsidR="00472BC2">
              <w:t>, ćwiczenia laboratoryjne, 30h, Chemia licencjat 3</w:t>
            </w:r>
          </w:p>
          <w:p w14:paraId="3F052545" w14:textId="49F4AB9C" w:rsidR="00C04453" w:rsidRPr="00B8390A" w:rsidRDefault="00C04453" w:rsidP="00BA16C2">
            <w:r w:rsidRPr="00B8390A">
              <w:t>Pracownia dyplomowa</w:t>
            </w:r>
            <w:r w:rsidR="00B47A79">
              <w:t>, ćwiczenia laboratoryjne, 8h, Chemia licencjat 3</w:t>
            </w:r>
          </w:p>
          <w:p w14:paraId="16472AA3" w14:textId="542899E8" w:rsidR="00C04453" w:rsidRPr="00B8390A" w:rsidRDefault="00C04453" w:rsidP="00BA16C2">
            <w:r w:rsidRPr="00B8390A">
              <w:t>Seminarium dyplomowe</w:t>
            </w:r>
            <w:r w:rsidR="00841BB8">
              <w:t xml:space="preserve">, </w:t>
            </w:r>
            <w:r w:rsidR="00A94D9B">
              <w:t>seminarium</w:t>
            </w:r>
            <w:r w:rsidR="00841BB8">
              <w:t>, 15h, Chemia licencjat 3</w:t>
            </w:r>
          </w:p>
          <w:p w14:paraId="5E94BE88" w14:textId="2A11C2C3" w:rsidR="00C04453" w:rsidRPr="00B8390A" w:rsidRDefault="00C04453" w:rsidP="00BA16C2">
            <w:proofErr w:type="spellStart"/>
            <w:r w:rsidRPr="00B8390A">
              <w:t>Spektrochemia</w:t>
            </w:r>
            <w:proofErr w:type="spellEnd"/>
            <w:r w:rsidR="00472BC2">
              <w:t>, ćwiczenia laboratoryjne, 22h, Chemia MSU-1</w:t>
            </w:r>
          </w:p>
          <w:p w14:paraId="43EF9E25" w14:textId="67C6D9EC" w:rsidR="00C506E9" w:rsidRPr="009E598D" w:rsidRDefault="00C04453" w:rsidP="48F051DD">
            <w:r w:rsidRPr="00B8390A">
              <w:t>Synteza związków biologicznie czynnych</w:t>
            </w:r>
            <w:r w:rsidR="00472BC2">
              <w:t>, ćwiczenia laboratoryjne, 30h, Chemia MSU-1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460DA0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4D16AFB" w14:textId="32B1EC3D" w:rsidR="00D2638F" w:rsidRDefault="00D2638F" w:rsidP="007026CA">
            <w:r>
              <w:t xml:space="preserve">Obszar badań to: </w:t>
            </w:r>
            <w:r w:rsidR="00CB0538">
              <w:t xml:space="preserve">związki przeciwnowotworowe, </w:t>
            </w:r>
            <w:r>
              <w:t xml:space="preserve">chemia peptydów </w:t>
            </w:r>
            <w:r w:rsidR="0098794A">
              <w:t>oraz</w:t>
            </w:r>
            <w:r>
              <w:t xml:space="preserve"> </w:t>
            </w:r>
            <w:proofErr w:type="spellStart"/>
            <w:r>
              <w:t>peptydomimetyków</w:t>
            </w:r>
            <w:proofErr w:type="spellEnd"/>
            <w:r>
              <w:t>,</w:t>
            </w:r>
            <w:r w:rsidR="009E2B3D">
              <w:t xml:space="preserve"> inhibitory peptydowe, </w:t>
            </w:r>
            <w:r>
              <w:t xml:space="preserve"> odziaływania białko-białko oraz białko-peptyd</w:t>
            </w:r>
          </w:p>
          <w:p w14:paraId="08EE982C" w14:textId="77777777" w:rsidR="00D2638F" w:rsidRDefault="00D2638F" w:rsidP="007026CA">
            <w:r>
              <w:t>Publikacje:</w:t>
            </w:r>
          </w:p>
          <w:p w14:paraId="22224E4F" w14:textId="11210D85" w:rsidR="003453E4" w:rsidRPr="007026CA" w:rsidRDefault="00307743" w:rsidP="007026CA">
            <w:pPr>
              <w:pStyle w:val="Nagwek2"/>
              <w:numPr>
                <w:ilvl w:val="0"/>
                <w:numId w:val="3"/>
              </w:numPr>
              <w:spacing w:before="375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shd w:val="clear" w:color="auto" w:fill="F0F0F0"/>
              </w:rPr>
            </w:pP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Bylińska</w:t>
            </w:r>
            <w:proofErr w:type="spellEnd"/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Dzierżyńska,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Giżyńska,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Guzow</w:t>
            </w:r>
            <w:proofErr w:type="spellEnd"/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Jankowska,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Jurczak,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.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Kaczyński,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Karska,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Kowalczyk,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Kuncewicz,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Orlikowska,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J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Sawicka,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Spodzieja</w:t>
            </w:r>
            <w:proofErr w:type="spellEnd"/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Szpakowska,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Szymańska,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Wieczerzak,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J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Witkowska,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3077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Rodziewicz-Motowidło</w:t>
            </w:r>
            <w:r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3453E4" w:rsidRPr="003453E4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Aminokwasy, </w:t>
            </w:r>
            <w:proofErr w:type="spellStart"/>
            <w:r w:rsidR="003453E4" w:rsidRPr="003453E4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glikany</w:t>
            </w:r>
            <w:proofErr w:type="spellEnd"/>
            <w:r w:rsidR="003453E4" w:rsidRPr="003453E4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, peptydy i białka w ścieżkach diagnostycznych i terapeutycznych chorób cywilizacyjnych XXI wieku – projektowanie i charakterystyka fizykochemiczna oraz strukturalna, </w:t>
            </w:r>
            <w:hyperlink r:id="rId8" w:history="1">
              <w:r w:rsidR="003453E4" w:rsidRPr="003453E4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Wiadomości Chemiczne, ISSN 0043-5104, e-ISSN 2300-0295</w:t>
              </w:r>
            </w:hyperlink>
            <w:r w:rsidR="003453E4" w:rsidRPr="00345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3453E4" w:rsidRPr="003453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shd w:val="clear" w:color="auto" w:fill="F0F0F0"/>
              </w:rPr>
              <w:t>2022</w:t>
            </w:r>
          </w:p>
          <w:p w14:paraId="22494C7F" w14:textId="19373E2A" w:rsidR="00307743" w:rsidRPr="003453E4" w:rsidRDefault="00307743" w:rsidP="007026CA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Calibri"/>
              </w:rPr>
            </w:pPr>
            <w:r w:rsidRPr="003453E4">
              <w:rPr>
                <w:rFonts w:cs="Calibri"/>
              </w:rPr>
              <w:t xml:space="preserve">K. Kuncewicz, C. </w:t>
            </w:r>
            <w:proofErr w:type="spellStart"/>
            <w:r w:rsidRPr="003453E4">
              <w:rPr>
                <w:rFonts w:cs="Calibri"/>
              </w:rPr>
              <w:t>Battin</w:t>
            </w:r>
            <w:proofErr w:type="spellEnd"/>
            <w:r w:rsidRPr="003453E4">
              <w:rPr>
                <w:rFonts w:cs="Calibri"/>
              </w:rPr>
              <w:t xml:space="preserve">, K. Węgrzyn, A. Sieradzan, A. </w:t>
            </w:r>
            <w:proofErr w:type="spellStart"/>
            <w:r w:rsidRPr="003453E4">
              <w:rPr>
                <w:rFonts w:cs="Calibri"/>
              </w:rPr>
              <w:t>Wardowska</w:t>
            </w:r>
            <w:proofErr w:type="spellEnd"/>
            <w:r w:rsidRPr="003453E4">
              <w:rPr>
                <w:rFonts w:cs="Calibri"/>
              </w:rPr>
              <w:t xml:space="preserve">, E. Sikorska, I. Giedrojć, P. Smardz, M. Pikuła, P. </w:t>
            </w:r>
            <w:proofErr w:type="spellStart"/>
            <w:r w:rsidRPr="003453E4">
              <w:rPr>
                <w:rFonts w:cs="Calibri"/>
              </w:rPr>
              <w:t>Steinberger</w:t>
            </w:r>
            <w:proofErr w:type="spellEnd"/>
            <w:r w:rsidRPr="003453E4">
              <w:rPr>
                <w:rFonts w:cs="Calibri"/>
              </w:rPr>
              <w:t xml:space="preserve">, S. Rodziewicz-Motowidło, M. </w:t>
            </w:r>
            <w:proofErr w:type="spellStart"/>
            <w:r w:rsidRPr="003453E4">
              <w:rPr>
                <w:rFonts w:cs="Calibri"/>
              </w:rPr>
              <w:t>Spodzieja</w:t>
            </w:r>
            <w:proofErr w:type="spellEnd"/>
            <w:r w:rsidRPr="003453E4">
              <w:rPr>
                <w:rFonts w:cs="Calibri"/>
              </w:rPr>
              <w:t xml:space="preserve">, </w:t>
            </w:r>
            <w:hyperlink r:id="rId9" w:history="1">
              <w:proofErr w:type="spellStart"/>
              <w:r w:rsidRPr="003453E4">
                <w:rPr>
                  <w:rFonts w:cs="Calibri"/>
                  <w:i/>
                  <w:iCs/>
                </w:rPr>
                <w:t>Targeting</w:t>
              </w:r>
              <w:proofErr w:type="spellEnd"/>
              <w:r w:rsidRPr="003453E4">
                <w:rPr>
                  <w:rFonts w:cs="Calibri"/>
                  <w:i/>
                  <w:iCs/>
                </w:rPr>
                <w:t xml:space="preserve"> the HVEM protein </w:t>
              </w:r>
              <w:proofErr w:type="spellStart"/>
              <w:r w:rsidRPr="003453E4">
                <w:rPr>
                  <w:rFonts w:cs="Calibri"/>
                  <w:i/>
                  <w:iCs/>
                </w:rPr>
                <w:t>using</w:t>
              </w:r>
              <w:proofErr w:type="spellEnd"/>
              <w:r w:rsidRPr="003453E4">
                <w:rPr>
                  <w:rFonts w:cs="Calibri"/>
                  <w:i/>
                  <w:iCs/>
                </w:rPr>
                <w:t xml:space="preserve"> a fragment of </w:t>
              </w:r>
              <w:proofErr w:type="spellStart"/>
              <w:r w:rsidRPr="003453E4">
                <w:rPr>
                  <w:rFonts w:cs="Calibri"/>
                  <w:i/>
                  <w:iCs/>
                </w:rPr>
                <w:t>glycoprotein</w:t>
              </w:r>
              <w:proofErr w:type="spellEnd"/>
              <w:r w:rsidRPr="003453E4">
                <w:rPr>
                  <w:rFonts w:cs="Calibri"/>
                  <w:i/>
                  <w:iCs/>
                </w:rPr>
                <w:t xml:space="preserve"> D to </w:t>
              </w:r>
              <w:proofErr w:type="spellStart"/>
              <w:r w:rsidRPr="003453E4">
                <w:rPr>
                  <w:rFonts w:cs="Calibri"/>
                  <w:i/>
                  <w:iCs/>
                </w:rPr>
                <w:t>inhibit</w:t>
              </w:r>
              <w:proofErr w:type="spellEnd"/>
              <w:r w:rsidRPr="003453E4">
                <w:rPr>
                  <w:rFonts w:cs="Calibri"/>
                  <w:i/>
                  <w:iCs/>
                </w:rPr>
                <w:t xml:space="preserve"> </w:t>
              </w:r>
              <w:proofErr w:type="spellStart"/>
              <w:r w:rsidRPr="003453E4">
                <w:rPr>
                  <w:rFonts w:cs="Calibri"/>
                  <w:i/>
                  <w:iCs/>
                </w:rPr>
                <w:t>formation</w:t>
              </w:r>
              <w:proofErr w:type="spellEnd"/>
              <w:r w:rsidRPr="003453E4">
                <w:rPr>
                  <w:rFonts w:cs="Calibri"/>
                  <w:i/>
                  <w:iCs/>
                </w:rPr>
                <w:t xml:space="preserve"> of the BTLA/HVEM </w:t>
              </w:r>
              <w:proofErr w:type="spellStart"/>
              <w:r w:rsidRPr="003453E4">
                <w:rPr>
                  <w:rFonts w:cs="Calibri"/>
                  <w:i/>
                  <w:iCs/>
                </w:rPr>
                <w:t>complex</w:t>
              </w:r>
              <w:proofErr w:type="spellEnd"/>
              <w:r w:rsidRPr="003453E4">
                <w:rPr>
                  <w:rFonts w:cs="Calibri"/>
                  <w:i/>
                  <w:iCs/>
                </w:rPr>
                <w:t xml:space="preserve"> </w:t>
              </w:r>
            </w:hyperlink>
            <w:r w:rsidRPr="003453E4">
              <w:rPr>
                <w:rFonts w:cs="Calibri"/>
              </w:rPr>
              <w:t xml:space="preserve">, </w:t>
            </w:r>
            <w:proofErr w:type="spellStart"/>
            <w:r w:rsidRPr="003453E4">
              <w:rPr>
                <w:rFonts w:cs="Calibri"/>
              </w:rPr>
              <w:t>Bioorg</w:t>
            </w:r>
            <w:proofErr w:type="spellEnd"/>
            <w:r w:rsidRPr="003453E4">
              <w:rPr>
                <w:rFonts w:cs="Calibri"/>
              </w:rPr>
              <w:t xml:space="preserve"> Chem. </w:t>
            </w:r>
            <w:r w:rsidRPr="003453E4">
              <w:rPr>
                <w:rFonts w:cs="Calibri"/>
                <w:b/>
                <w:bCs/>
              </w:rPr>
              <w:t>2022</w:t>
            </w:r>
            <w:r w:rsidRPr="003453E4">
              <w:rPr>
                <w:rFonts w:cs="Calibri"/>
              </w:rPr>
              <w:t xml:space="preserve"> May;122:105748</w:t>
            </w:r>
          </w:p>
          <w:p w14:paraId="686C2FD3" w14:textId="1FC9AD90" w:rsidR="00307743" w:rsidRPr="003453E4" w:rsidRDefault="00307743" w:rsidP="007026CA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Calibri"/>
                <w:i/>
                <w:iCs/>
                <w:lang w:val="en-GB"/>
              </w:rPr>
            </w:pPr>
            <w:r w:rsidRPr="003453E4">
              <w:rPr>
                <w:rFonts w:cs="Calibri"/>
                <w:lang w:val="en-GB"/>
              </w:rPr>
              <w:t xml:space="preserve">M. </w:t>
            </w:r>
            <w:proofErr w:type="spellStart"/>
            <w:r w:rsidRPr="003453E4">
              <w:rPr>
                <w:rFonts w:cs="Calibri"/>
                <w:lang w:val="en-GB"/>
              </w:rPr>
              <w:t>Piotrowska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M. </w:t>
            </w:r>
            <w:proofErr w:type="spellStart"/>
            <w:r w:rsidRPr="003453E4">
              <w:rPr>
                <w:rFonts w:cs="Calibri"/>
                <w:lang w:val="en-GB"/>
              </w:rPr>
              <w:t>Spodzieja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K. Kuncewicz, S. </w:t>
            </w:r>
            <w:proofErr w:type="spellStart"/>
            <w:r w:rsidRPr="003453E4">
              <w:rPr>
                <w:rFonts w:cs="Calibri"/>
                <w:lang w:val="en-GB"/>
              </w:rPr>
              <w:t>Rodziewicz-Motowidło</w:t>
            </w:r>
            <w:proofErr w:type="spellEnd"/>
            <w:r w:rsidRPr="003453E4">
              <w:rPr>
                <w:rFonts w:cs="Calibri"/>
                <w:lang w:val="en-GB"/>
              </w:rPr>
              <w:t xml:space="preserve">, M. </w:t>
            </w:r>
            <w:proofErr w:type="spellStart"/>
            <w:r w:rsidRPr="003453E4">
              <w:rPr>
                <w:rFonts w:cs="Calibri"/>
                <w:lang w:val="en-GB"/>
              </w:rPr>
              <w:t>Orlikowska</w:t>
            </w:r>
            <w:proofErr w:type="spellEnd"/>
            <w:r w:rsidRPr="003453E4">
              <w:rPr>
                <w:rFonts w:cs="Calibri"/>
                <w:lang w:val="en-GB"/>
              </w:rPr>
              <w:t>,</w:t>
            </w:r>
            <w:r w:rsidRPr="003453E4">
              <w:rPr>
                <w:rFonts w:cs="Calibri"/>
                <w:i/>
                <w:iCs/>
                <w:lang w:val="en-GB"/>
              </w:rPr>
              <w:t xml:space="preserve"> </w:t>
            </w:r>
            <w:hyperlink r:id="rId10" w:history="1">
              <w:r w:rsidRPr="003453E4">
                <w:rPr>
                  <w:rFonts w:cs="Calibri"/>
                  <w:i/>
                  <w:iCs/>
                  <w:lang w:val="en-GB"/>
                </w:rPr>
                <w:t xml:space="preserve">CD160 protein as a new therapeutic target in a battle against autoimmune, infectious and lifestyle diseases. Analysis of the structure, interactions and functions </w:t>
              </w:r>
            </w:hyperlink>
            <w:r w:rsidRPr="003453E4">
              <w:rPr>
                <w:rFonts w:cs="Calibri"/>
                <w:lang w:val="en-GB"/>
              </w:rPr>
              <w:t xml:space="preserve">, </w:t>
            </w:r>
            <w:proofErr w:type="spellStart"/>
            <w:r w:rsidRPr="003453E4">
              <w:rPr>
                <w:rFonts w:cs="Calibri"/>
                <w:lang w:val="en-GB"/>
              </w:rPr>
              <w:t>Eur</w:t>
            </w:r>
            <w:proofErr w:type="spellEnd"/>
            <w:r w:rsidRPr="003453E4">
              <w:rPr>
                <w:rFonts w:cs="Calibri"/>
                <w:lang w:val="en-GB"/>
              </w:rPr>
              <w:t xml:space="preserve"> J Med Chem. </w:t>
            </w:r>
            <w:r w:rsidRPr="003453E4">
              <w:rPr>
                <w:rFonts w:cs="Calibri"/>
                <w:b/>
                <w:bCs/>
                <w:lang w:val="en-GB"/>
              </w:rPr>
              <w:t>2021</w:t>
            </w:r>
            <w:r w:rsidRPr="003453E4">
              <w:rPr>
                <w:rFonts w:cs="Calibri"/>
                <w:lang w:val="en-GB"/>
              </w:rPr>
              <w:t xml:space="preserve"> Nov 15;224</w:t>
            </w:r>
          </w:p>
          <w:p w14:paraId="0521FFC1" w14:textId="523786A1" w:rsidR="00307743" w:rsidRPr="003453E4" w:rsidRDefault="00307743" w:rsidP="007026CA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Calibri"/>
                <w:lang w:val="en-GB"/>
              </w:rPr>
            </w:pPr>
            <w:r w:rsidRPr="003453E4">
              <w:rPr>
                <w:rFonts w:cs="Calibri"/>
                <w:lang w:val="en-GB"/>
              </w:rPr>
              <w:lastRenderedPageBreak/>
              <w:t xml:space="preserve">K. Kuncewicz, C. </w:t>
            </w:r>
            <w:proofErr w:type="spellStart"/>
            <w:r w:rsidRPr="003453E4">
              <w:rPr>
                <w:rFonts w:cs="Calibri"/>
                <w:lang w:val="en-GB"/>
              </w:rPr>
              <w:t>Battin</w:t>
            </w:r>
            <w:proofErr w:type="spellEnd"/>
            <w:r w:rsidRPr="003453E4">
              <w:rPr>
                <w:rFonts w:cs="Calibri"/>
                <w:lang w:val="en-GB"/>
              </w:rPr>
              <w:t xml:space="preserve">, A. </w:t>
            </w:r>
            <w:proofErr w:type="spellStart"/>
            <w:r w:rsidRPr="003453E4">
              <w:rPr>
                <w:rFonts w:cs="Calibri"/>
                <w:lang w:val="en-GB"/>
              </w:rPr>
              <w:t>Sieradzan</w:t>
            </w:r>
            <w:proofErr w:type="spellEnd"/>
            <w:r w:rsidRPr="003453E4">
              <w:rPr>
                <w:rFonts w:cs="Calibri"/>
                <w:lang w:val="en-GB"/>
              </w:rPr>
              <w:t xml:space="preserve">, A. </w:t>
            </w:r>
            <w:proofErr w:type="spellStart"/>
            <w:r w:rsidRPr="003453E4">
              <w:rPr>
                <w:rFonts w:cs="Calibri"/>
                <w:lang w:val="en-GB"/>
              </w:rPr>
              <w:t>Karczyńska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M. </w:t>
            </w:r>
            <w:proofErr w:type="spellStart"/>
            <w:r w:rsidRPr="003453E4">
              <w:rPr>
                <w:rFonts w:cs="Calibri"/>
                <w:lang w:val="en-GB"/>
              </w:rPr>
              <w:t>Orlikowska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A. </w:t>
            </w:r>
            <w:proofErr w:type="spellStart"/>
            <w:r w:rsidRPr="003453E4">
              <w:rPr>
                <w:rFonts w:cs="Calibri"/>
                <w:lang w:val="en-GB"/>
              </w:rPr>
              <w:t>Wardowska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M. </w:t>
            </w:r>
            <w:proofErr w:type="spellStart"/>
            <w:r w:rsidRPr="003453E4">
              <w:rPr>
                <w:rFonts w:cs="Calibri"/>
                <w:lang w:val="en-GB"/>
              </w:rPr>
              <w:t>Pikuła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P. Steinberger, S. </w:t>
            </w:r>
            <w:proofErr w:type="spellStart"/>
            <w:r w:rsidRPr="003453E4">
              <w:rPr>
                <w:rFonts w:cs="Calibri"/>
                <w:lang w:val="en-GB"/>
              </w:rPr>
              <w:t>Rodziewicz-Motowidło</w:t>
            </w:r>
            <w:proofErr w:type="spellEnd"/>
            <w:r w:rsidRPr="003453E4">
              <w:rPr>
                <w:rFonts w:cs="Calibri"/>
                <w:lang w:val="en-GB"/>
              </w:rPr>
              <w:t xml:space="preserve">, M. </w:t>
            </w:r>
            <w:proofErr w:type="spellStart"/>
            <w:r w:rsidRPr="003453E4">
              <w:rPr>
                <w:rFonts w:cs="Calibri"/>
                <w:lang w:val="en-GB"/>
              </w:rPr>
              <w:t>Spodzieja</w:t>
            </w:r>
            <w:proofErr w:type="spellEnd"/>
            <w:r w:rsidRPr="003453E4">
              <w:rPr>
                <w:rFonts w:cs="Calibri"/>
                <w:lang w:val="en-GB"/>
              </w:rPr>
              <w:t xml:space="preserve"> </w:t>
            </w:r>
            <w:hyperlink r:id="rId11" w:history="1">
              <w:r w:rsidRPr="003453E4">
                <w:rPr>
                  <w:rFonts w:cs="Calibri"/>
                  <w:i/>
                  <w:iCs/>
                  <w:lang w:val="en-GB"/>
                </w:rPr>
                <w:t xml:space="preserve">Fragments of </w:t>
              </w:r>
              <w:proofErr w:type="spellStart"/>
              <w:r w:rsidRPr="003453E4">
                <w:rPr>
                  <w:rFonts w:cs="Calibri"/>
                  <w:i/>
                  <w:iCs/>
                  <w:lang w:val="en-GB"/>
                </w:rPr>
                <w:t>gD</w:t>
              </w:r>
              <w:proofErr w:type="spellEnd"/>
              <w:r w:rsidRPr="003453E4">
                <w:rPr>
                  <w:rFonts w:cs="Calibri"/>
                  <w:i/>
                  <w:iCs/>
                  <w:lang w:val="en-GB"/>
                </w:rPr>
                <w:t xml:space="preserve"> Protein as Inhibitors of BTLA/HVEM Complex Formation-Design, Synthesis, and Cellular Studies,</w:t>
              </w:r>
              <w:r w:rsidRPr="003453E4">
                <w:rPr>
                  <w:rFonts w:cs="Calibri"/>
                  <w:color w:val="0000FF"/>
                  <w:u w:val="single"/>
                  <w:lang w:val="en-GB"/>
                </w:rPr>
                <w:t xml:space="preserve"> </w:t>
              </w:r>
            </w:hyperlink>
            <w:r w:rsidRPr="003453E4">
              <w:rPr>
                <w:rFonts w:cs="Calibri"/>
                <w:lang w:val="en-GB"/>
              </w:rPr>
              <w:t xml:space="preserve"> Int J Mol Sci. </w:t>
            </w:r>
            <w:r w:rsidRPr="003453E4">
              <w:rPr>
                <w:rFonts w:cs="Calibri"/>
                <w:b/>
                <w:bCs/>
                <w:lang w:val="en-GB"/>
              </w:rPr>
              <w:t>2020</w:t>
            </w:r>
            <w:r w:rsidRPr="003453E4">
              <w:rPr>
                <w:rFonts w:cs="Calibri"/>
                <w:lang w:val="en-GB"/>
              </w:rPr>
              <w:t xml:space="preserve"> Nov 23;21(22):8876</w:t>
            </w:r>
          </w:p>
          <w:p w14:paraId="081E348D" w14:textId="157E5F70" w:rsidR="00307743" w:rsidRPr="003453E4" w:rsidRDefault="00307743" w:rsidP="007026CA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Calibri"/>
                <w:lang w:val="en-GB"/>
              </w:rPr>
            </w:pPr>
            <w:r w:rsidRPr="003453E4">
              <w:rPr>
                <w:rFonts w:cs="Calibri"/>
                <w:lang w:val="en-GB"/>
              </w:rPr>
              <w:t xml:space="preserve">M. </w:t>
            </w:r>
            <w:proofErr w:type="spellStart"/>
            <w:r w:rsidRPr="003453E4">
              <w:rPr>
                <w:rFonts w:cs="Calibri"/>
                <w:lang w:val="en-GB"/>
              </w:rPr>
              <w:t>Spodzieja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K. Kuncewicz, A. </w:t>
            </w:r>
            <w:proofErr w:type="spellStart"/>
            <w:r w:rsidRPr="003453E4">
              <w:rPr>
                <w:rFonts w:cs="Calibri"/>
                <w:lang w:val="en-GB"/>
              </w:rPr>
              <w:t>Sieradzan</w:t>
            </w:r>
            <w:proofErr w:type="spellEnd"/>
            <w:r w:rsidRPr="003453E4">
              <w:rPr>
                <w:rFonts w:cs="Calibri"/>
                <w:lang w:val="en-GB"/>
              </w:rPr>
              <w:t xml:space="preserve">, A. </w:t>
            </w:r>
            <w:proofErr w:type="spellStart"/>
            <w:r w:rsidRPr="003453E4">
              <w:rPr>
                <w:rFonts w:cs="Calibri"/>
                <w:lang w:val="en-GB"/>
              </w:rPr>
              <w:t>Karczyńska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J. </w:t>
            </w:r>
            <w:proofErr w:type="spellStart"/>
            <w:r w:rsidRPr="003453E4">
              <w:rPr>
                <w:rFonts w:cs="Calibri"/>
                <w:lang w:val="en-GB"/>
              </w:rPr>
              <w:t>Iwaszkiewicz</w:t>
            </w:r>
            <w:proofErr w:type="spellEnd"/>
            <w:r w:rsidRPr="003453E4">
              <w:rPr>
                <w:rFonts w:cs="Calibri"/>
                <w:lang w:val="en-GB"/>
              </w:rPr>
              <w:t xml:space="preserve">, V. </w:t>
            </w:r>
            <w:proofErr w:type="spellStart"/>
            <w:r w:rsidRPr="003453E4">
              <w:rPr>
                <w:rFonts w:cs="Calibri"/>
                <w:lang w:val="en-GB"/>
              </w:rPr>
              <w:t>Cesson</w:t>
            </w:r>
            <w:proofErr w:type="spellEnd"/>
            <w:r w:rsidRPr="003453E4">
              <w:rPr>
                <w:rFonts w:cs="Calibri"/>
                <w:lang w:val="en-GB"/>
              </w:rPr>
              <w:t xml:space="preserve">, K. </w:t>
            </w:r>
            <w:proofErr w:type="spellStart"/>
            <w:r w:rsidRPr="003453E4">
              <w:rPr>
                <w:rFonts w:cs="Calibri"/>
                <w:lang w:val="en-GB"/>
              </w:rPr>
              <w:t>Węgrzyn</w:t>
            </w:r>
            <w:proofErr w:type="spellEnd"/>
            <w:r w:rsidRPr="003453E4">
              <w:rPr>
                <w:rFonts w:cs="Calibri"/>
                <w:lang w:val="en-GB"/>
              </w:rPr>
              <w:t xml:space="preserve">, I. Zhukov, M. </w:t>
            </w:r>
            <w:proofErr w:type="spellStart"/>
            <w:r w:rsidRPr="003453E4">
              <w:rPr>
                <w:rFonts w:cs="Calibri"/>
                <w:lang w:val="en-GB"/>
              </w:rPr>
              <w:t>Maszota-Zieleniak</w:t>
            </w:r>
            <w:proofErr w:type="spellEnd"/>
            <w:r w:rsidRPr="003453E4">
              <w:rPr>
                <w:rFonts w:cs="Calibri"/>
                <w:lang w:val="en-GB"/>
              </w:rPr>
              <w:t xml:space="preserve">, O. </w:t>
            </w:r>
            <w:proofErr w:type="spellStart"/>
            <w:r w:rsidRPr="003453E4">
              <w:rPr>
                <w:rFonts w:cs="Calibri"/>
                <w:lang w:val="en-GB"/>
              </w:rPr>
              <w:t>Michielin</w:t>
            </w:r>
            <w:proofErr w:type="spellEnd"/>
            <w:r w:rsidRPr="003453E4">
              <w:rPr>
                <w:rFonts w:cs="Calibri"/>
                <w:lang w:val="en-GB"/>
              </w:rPr>
              <w:t xml:space="preserve">, D.E. </w:t>
            </w:r>
            <w:proofErr w:type="spellStart"/>
            <w:r w:rsidRPr="003453E4">
              <w:rPr>
                <w:rFonts w:cs="Calibri"/>
                <w:lang w:val="en-GB"/>
              </w:rPr>
              <w:t>Speiser</w:t>
            </w:r>
            <w:proofErr w:type="spellEnd"/>
            <w:r w:rsidRPr="003453E4">
              <w:rPr>
                <w:rFonts w:cs="Calibri"/>
                <w:lang w:val="en-GB"/>
              </w:rPr>
              <w:t xml:space="preserve">, V. </w:t>
            </w:r>
            <w:proofErr w:type="spellStart"/>
            <w:r w:rsidRPr="003453E4">
              <w:rPr>
                <w:rFonts w:cs="Calibri"/>
                <w:lang w:val="en-GB"/>
              </w:rPr>
              <w:t>Zoete</w:t>
            </w:r>
            <w:proofErr w:type="spellEnd"/>
            <w:r w:rsidRPr="003453E4">
              <w:rPr>
                <w:rFonts w:cs="Calibri"/>
                <w:lang w:val="en-GB"/>
              </w:rPr>
              <w:t xml:space="preserve">, L. </w:t>
            </w:r>
            <w:proofErr w:type="spellStart"/>
            <w:r w:rsidRPr="003453E4">
              <w:rPr>
                <w:rFonts w:cs="Calibri"/>
                <w:lang w:val="en-GB"/>
              </w:rPr>
              <w:t>Derré</w:t>
            </w:r>
            <w:proofErr w:type="spellEnd"/>
            <w:r w:rsidRPr="003453E4">
              <w:rPr>
                <w:rFonts w:cs="Calibri"/>
                <w:lang w:val="en-GB"/>
              </w:rPr>
              <w:t xml:space="preserve">, S. </w:t>
            </w:r>
            <w:proofErr w:type="spellStart"/>
            <w:r w:rsidRPr="003453E4">
              <w:rPr>
                <w:rFonts w:cs="Calibri"/>
                <w:lang w:val="en-GB"/>
              </w:rPr>
              <w:t>Rodziewicz-Motowidło</w:t>
            </w:r>
            <w:proofErr w:type="spellEnd"/>
            <w:r w:rsidRPr="003453E4">
              <w:rPr>
                <w:rFonts w:cs="Calibri"/>
                <w:lang w:val="en-GB"/>
              </w:rPr>
              <w:t xml:space="preserve">, </w:t>
            </w:r>
            <w:proofErr w:type="spellStart"/>
            <w:r w:rsidRPr="003453E4">
              <w:rPr>
                <w:rFonts w:cs="Calibri"/>
                <w:i/>
                <w:iCs/>
                <w:lang w:val="en-GB"/>
              </w:rPr>
              <w:t>Disulfide</w:t>
            </w:r>
            <w:proofErr w:type="spellEnd"/>
            <w:r w:rsidRPr="003453E4">
              <w:rPr>
                <w:rFonts w:cs="Calibri"/>
                <w:i/>
                <w:iCs/>
                <w:lang w:val="en-GB"/>
              </w:rPr>
              <w:t>-linked peptides for blocking BTLA/HVEM binding</w:t>
            </w:r>
            <w:r w:rsidRPr="003453E4">
              <w:rPr>
                <w:rFonts w:cs="Calibri"/>
                <w:lang w:val="en-GB"/>
              </w:rPr>
              <w:t xml:space="preserve">, Int J Mol Sci. </w:t>
            </w:r>
            <w:r w:rsidRPr="003453E4">
              <w:rPr>
                <w:rFonts w:cs="Calibri"/>
                <w:b/>
                <w:bCs/>
                <w:lang w:val="en-GB"/>
              </w:rPr>
              <w:t>2020</w:t>
            </w:r>
            <w:r w:rsidRPr="003453E4">
              <w:rPr>
                <w:rFonts w:cs="Calibri"/>
                <w:lang w:val="en-GB"/>
              </w:rPr>
              <w:t xml:space="preserve"> Jan 18;21(2):636</w:t>
            </w:r>
          </w:p>
          <w:p w14:paraId="71FF13FA" w14:textId="26A15B4F" w:rsidR="00307743" w:rsidRPr="003453E4" w:rsidRDefault="00307743" w:rsidP="007026CA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Calibri"/>
                <w:lang w:val="en-GB"/>
              </w:rPr>
            </w:pPr>
            <w:r w:rsidRPr="003453E4">
              <w:rPr>
                <w:rFonts w:cs="Calibri"/>
                <w:lang w:val="en-GB"/>
              </w:rPr>
              <w:t xml:space="preserve">M. </w:t>
            </w:r>
            <w:proofErr w:type="spellStart"/>
            <w:r w:rsidRPr="003453E4">
              <w:rPr>
                <w:rFonts w:cs="Calibri"/>
                <w:lang w:val="en-GB"/>
              </w:rPr>
              <w:t>Szymczak</w:t>
            </w:r>
            <w:proofErr w:type="spellEnd"/>
            <w:r w:rsidRPr="003453E4">
              <w:rPr>
                <w:rFonts w:cs="Calibri"/>
                <w:lang w:val="en-GB"/>
              </w:rPr>
              <w:t xml:space="preserve">, S. </w:t>
            </w:r>
            <w:proofErr w:type="spellStart"/>
            <w:r w:rsidRPr="003453E4">
              <w:rPr>
                <w:rFonts w:cs="Calibri"/>
                <w:lang w:val="en-GB"/>
              </w:rPr>
              <w:t>Ziętkiewicz</w:t>
            </w:r>
            <w:proofErr w:type="spellEnd"/>
            <w:r w:rsidRPr="003453E4">
              <w:rPr>
                <w:rFonts w:cs="Calibri"/>
                <w:lang w:val="en-GB"/>
              </w:rPr>
              <w:t xml:space="preserve">, K. Kuncewicz, S. </w:t>
            </w:r>
            <w:proofErr w:type="spellStart"/>
            <w:r w:rsidRPr="003453E4">
              <w:rPr>
                <w:rFonts w:cs="Calibri"/>
                <w:lang w:val="en-GB"/>
              </w:rPr>
              <w:t>Rodziewicz-Motowidło</w:t>
            </w:r>
            <w:proofErr w:type="spellEnd"/>
            <w:r w:rsidRPr="003453E4">
              <w:rPr>
                <w:rFonts w:cs="Calibri"/>
                <w:lang w:val="en-GB"/>
              </w:rPr>
              <w:t xml:space="preserve">, M. </w:t>
            </w:r>
            <w:proofErr w:type="spellStart"/>
            <w:r w:rsidRPr="003453E4">
              <w:rPr>
                <w:rFonts w:cs="Calibri"/>
                <w:lang w:val="en-GB"/>
              </w:rPr>
              <w:t>Orlikowska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</w:t>
            </w:r>
            <w:r w:rsidRPr="003453E4">
              <w:rPr>
                <w:rFonts w:cs="Calibri"/>
                <w:i/>
                <w:iCs/>
                <w:lang w:val="en-GB"/>
              </w:rPr>
              <w:t xml:space="preserve">Expression, purification, and efficient refolding of the extracellular domain of Escherichia coli-expressed </w:t>
            </w:r>
            <w:proofErr w:type="spellStart"/>
            <w:r w:rsidRPr="003453E4">
              <w:rPr>
                <w:rFonts w:cs="Calibri"/>
                <w:i/>
                <w:iCs/>
                <w:lang w:val="en-GB"/>
              </w:rPr>
              <w:t>signaling</w:t>
            </w:r>
            <w:proofErr w:type="spellEnd"/>
            <w:r w:rsidRPr="003453E4">
              <w:rPr>
                <w:rFonts w:cs="Calibri"/>
                <w:i/>
                <w:iCs/>
                <w:lang w:val="en-GB"/>
              </w:rPr>
              <w:t xml:space="preserve"> receptor herpesvirus entry mediator</w:t>
            </w:r>
            <w:r w:rsidRPr="003453E4">
              <w:rPr>
                <w:rFonts w:cs="Calibri"/>
                <w:lang w:val="en-GB"/>
              </w:rPr>
              <w:t xml:space="preserve">, Protein Expr </w:t>
            </w:r>
            <w:proofErr w:type="spellStart"/>
            <w:r w:rsidRPr="003453E4">
              <w:rPr>
                <w:rFonts w:cs="Calibri"/>
                <w:lang w:val="en-GB"/>
              </w:rPr>
              <w:t>Purif</w:t>
            </w:r>
            <w:proofErr w:type="spellEnd"/>
            <w:r w:rsidRPr="003453E4">
              <w:rPr>
                <w:rFonts w:cs="Calibri"/>
                <w:lang w:val="en-GB"/>
              </w:rPr>
              <w:t xml:space="preserve">. </w:t>
            </w:r>
            <w:r w:rsidRPr="003453E4">
              <w:rPr>
                <w:rFonts w:cs="Calibri"/>
                <w:b/>
                <w:bCs/>
                <w:lang w:val="en-GB"/>
              </w:rPr>
              <w:t>2019</w:t>
            </w:r>
            <w:r w:rsidRPr="003453E4">
              <w:rPr>
                <w:rFonts w:cs="Calibri"/>
                <w:lang w:val="en-GB"/>
              </w:rPr>
              <w:t xml:space="preserve"> Dec</w:t>
            </w:r>
          </w:p>
          <w:p w14:paraId="75774AAC" w14:textId="78DD3DCF" w:rsidR="00307743" w:rsidRPr="003453E4" w:rsidRDefault="00307743" w:rsidP="007026CA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Calibri"/>
                <w:lang w:val="en-GB"/>
              </w:rPr>
            </w:pPr>
            <w:r w:rsidRPr="003453E4">
              <w:rPr>
                <w:rFonts w:cs="Calibri"/>
                <w:lang w:val="en-GB"/>
              </w:rPr>
              <w:t xml:space="preserve">K. Kuncewicz, M. </w:t>
            </w:r>
            <w:proofErr w:type="spellStart"/>
            <w:r w:rsidRPr="003453E4">
              <w:rPr>
                <w:rFonts w:cs="Calibri"/>
                <w:lang w:val="en-GB"/>
              </w:rPr>
              <w:t>Spodzieja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A. </w:t>
            </w:r>
            <w:proofErr w:type="spellStart"/>
            <w:r w:rsidRPr="003453E4">
              <w:rPr>
                <w:rFonts w:cs="Calibri"/>
                <w:lang w:val="en-GB"/>
              </w:rPr>
              <w:t>Sieradzan</w:t>
            </w:r>
            <w:proofErr w:type="spellEnd"/>
            <w:r w:rsidRPr="003453E4">
              <w:rPr>
                <w:rFonts w:cs="Calibri"/>
                <w:lang w:val="en-GB"/>
              </w:rPr>
              <w:t xml:space="preserve">, A. </w:t>
            </w:r>
            <w:proofErr w:type="spellStart"/>
            <w:r w:rsidRPr="003453E4">
              <w:rPr>
                <w:rFonts w:cs="Calibri"/>
                <w:lang w:val="en-GB"/>
              </w:rPr>
              <w:t>Karczyńska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K. </w:t>
            </w:r>
            <w:proofErr w:type="spellStart"/>
            <w:r w:rsidRPr="003453E4">
              <w:rPr>
                <w:rFonts w:cs="Calibri"/>
                <w:lang w:val="en-GB"/>
              </w:rPr>
              <w:t>Dąbrowska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M. </w:t>
            </w:r>
            <w:proofErr w:type="spellStart"/>
            <w:r w:rsidRPr="003453E4">
              <w:rPr>
                <w:rFonts w:cs="Calibri"/>
                <w:lang w:val="en-GB"/>
              </w:rPr>
              <w:t>Dadlez</w:t>
            </w:r>
            <w:proofErr w:type="spellEnd"/>
            <w:r w:rsidRPr="003453E4">
              <w:rPr>
                <w:rFonts w:cs="Calibri"/>
                <w:lang w:val="en-GB"/>
              </w:rPr>
              <w:t xml:space="preserve">, D. E. </w:t>
            </w:r>
            <w:proofErr w:type="spellStart"/>
            <w:r w:rsidRPr="003453E4">
              <w:rPr>
                <w:rFonts w:cs="Calibri"/>
                <w:lang w:val="en-GB"/>
              </w:rPr>
              <w:t>Speiser</w:t>
            </w:r>
            <w:proofErr w:type="spellEnd"/>
            <w:r w:rsidRPr="003453E4">
              <w:rPr>
                <w:rFonts w:cs="Calibri"/>
                <w:lang w:val="en-GB"/>
              </w:rPr>
              <w:t xml:space="preserve">, L. </w:t>
            </w:r>
            <w:proofErr w:type="spellStart"/>
            <w:r w:rsidRPr="003453E4">
              <w:rPr>
                <w:rFonts w:cs="Calibri"/>
                <w:lang w:val="en-GB"/>
              </w:rPr>
              <w:t>Derre</w:t>
            </w:r>
            <w:proofErr w:type="spellEnd"/>
            <w:r w:rsidRPr="003453E4">
              <w:rPr>
                <w:rFonts w:cs="Calibri"/>
                <w:lang w:val="en-GB"/>
              </w:rPr>
              <w:t xml:space="preserve"> and S. </w:t>
            </w:r>
            <w:proofErr w:type="spellStart"/>
            <w:r w:rsidRPr="003453E4">
              <w:rPr>
                <w:rFonts w:cs="Calibri"/>
                <w:lang w:val="en-GB"/>
              </w:rPr>
              <w:t>Rodziewicz-Motowidło</w:t>
            </w:r>
            <w:proofErr w:type="spellEnd"/>
            <w:r w:rsidRPr="003453E4">
              <w:rPr>
                <w:rFonts w:cs="Calibri"/>
                <w:lang w:val="en-GB"/>
              </w:rPr>
              <w:t xml:space="preserve">, </w:t>
            </w:r>
            <w:r w:rsidRPr="003453E4">
              <w:rPr>
                <w:rFonts w:cs="Calibri"/>
                <w:i/>
                <w:iCs/>
                <w:lang w:val="en-GB"/>
              </w:rPr>
              <w:t xml:space="preserve">A structural model of the immune checkpoint CD160–HVEM complex derived from HDX-mass spectrometry and molecular </w:t>
            </w:r>
            <w:proofErr w:type="spellStart"/>
            <w:r w:rsidRPr="003453E4">
              <w:rPr>
                <w:rFonts w:cs="Calibri"/>
                <w:i/>
                <w:iCs/>
                <w:lang w:val="en-GB"/>
              </w:rPr>
              <w:t>modeling</w:t>
            </w:r>
            <w:proofErr w:type="spellEnd"/>
            <w:r w:rsidRPr="003453E4">
              <w:rPr>
                <w:rFonts w:cs="Calibri"/>
                <w:lang w:val="en-GB"/>
              </w:rPr>
              <w:t xml:space="preserve">, </w:t>
            </w:r>
            <w:proofErr w:type="spellStart"/>
            <w:r w:rsidRPr="003453E4">
              <w:rPr>
                <w:rFonts w:cs="Calibri"/>
                <w:lang w:val="en-GB"/>
              </w:rPr>
              <w:t>Oncotarget</w:t>
            </w:r>
            <w:proofErr w:type="spellEnd"/>
            <w:r w:rsidRPr="003453E4">
              <w:rPr>
                <w:rFonts w:cs="Calibri"/>
                <w:lang w:val="en-GB"/>
              </w:rPr>
              <w:t xml:space="preserve">. </w:t>
            </w:r>
            <w:r w:rsidRPr="003453E4">
              <w:rPr>
                <w:rFonts w:cs="Calibri"/>
                <w:b/>
                <w:bCs/>
                <w:lang w:val="en-GB"/>
              </w:rPr>
              <w:t>2019</w:t>
            </w:r>
            <w:r w:rsidRPr="003453E4">
              <w:rPr>
                <w:rFonts w:cs="Calibri"/>
                <w:lang w:val="en-GB"/>
              </w:rPr>
              <w:t>; 10:536-550</w:t>
            </w:r>
          </w:p>
          <w:p w14:paraId="692CB633" w14:textId="52D30532" w:rsidR="00307743" w:rsidRPr="003453E4" w:rsidRDefault="00307743" w:rsidP="007026CA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Calibri"/>
                <w:lang w:val="en-GB"/>
              </w:rPr>
            </w:pPr>
            <w:r w:rsidRPr="003453E4">
              <w:rPr>
                <w:rFonts w:cs="Calibri"/>
                <w:lang w:val="en-GB"/>
              </w:rPr>
              <w:t xml:space="preserve">M. </w:t>
            </w:r>
            <w:proofErr w:type="spellStart"/>
            <w:r w:rsidRPr="003453E4">
              <w:rPr>
                <w:rFonts w:cs="Calibri"/>
                <w:lang w:val="en-GB"/>
              </w:rPr>
              <w:t>Spodzieja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S. </w:t>
            </w:r>
            <w:proofErr w:type="spellStart"/>
            <w:r w:rsidRPr="003453E4">
              <w:rPr>
                <w:rFonts w:cs="Calibri"/>
                <w:lang w:val="en-GB"/>
              </w:rPr>
              <w:t>Lach</w:t>
            </w:r>
            <w:proofErr w:type="spellEnd"/>
            <w:r w:rsidRPr="003453E4">
              <w:rPr>
                <w:rFonts w:cs="Calibri"/>
                <w:lang w:val="en-GB"/>
              </w:rPr>
              <w:t xml:space="preserve">, J. </w:t>
            </w:r>
            <w:proofErr w:type="spellStart"/>
            <w:r w:rsidRPr="003453E4">
              <w:rPr>
                <w:rFonts w:cs="Calibri"/>
                <w:lang w:val="en-GB"/>
              </w:rPr>
              <w:t>Iwaszkiewicz</w:t>
            </w:r>
            <w:proofErr w:type="spellEnd"/>
            <w:r w:rsidRPr="003453E4">
              <w:rPr>
                <w:rFonts w:cs="Calibri"/>
                <w:lang w:val="en-GB"/>
              </w:rPr>
              <w:t xml:space="preserve">, V. </w:t>
            </w:r>
            <w:proofErr w:type="spellStart"/>
            <w:r w:rsidRPr="003453E4">
              <w:rPr>
                <w:rFonts w:cs="Calibri"/>
                <w:lang w:val="en-GB"/>
              </w:rPr>
              <w:t>Cesson</w:t>
            </w:r>
            <w:proofErr w:type="spellEnd"/>
            <w:r w:rsidRPr="003453E4">
              <w:rPr>
                <w:rFonts w:cs="Calibri"/>
                <w:lang w:val="en-GB"/>
              </w:rPr>
              <w:t xml:space="preserve">, K. </w:t>
            </w:r>
            <w:proofErr w:type="spellStart"/>
            <w:r w:rsidRPr="003453E4">
              <w:rPr>
                <w:rFonts w:cs="Calibri"/>
                <w:lang w:val="en-GB"/>
              </w:rPr>
              <w:t>Kalejta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D. Olive, O. </w:t>
            </w:r>
            <w:proofErr w:type="spellStart"/>
            <w:r w:rsidRPr="003453E4">
              <w:rPr>
                <w:rFonts w:cs="Calibri"/>
                <w:lang w:val="en-GB"/>
              </w:rPr>
              <w:t>Michielin</w:t>
            </w:r>
            <w:proofErr w:type="spellEnd"/>
            <w:r w:rsidRPr="003453E4">
              <w:rPr>
                <w:rFonts w:cs="Calibri"/>
                <w:lang w:val="en-GB"/>
              </w:rPr>
              <w:t xml:space="preserve">, D. E. </w:t>
            </w:r>
            <w:proofErr w:type="spellStart"/>
            <w:r w:rsidRPr="003453E4">
              <w:rPr>
                <w:rFonts w:cs="Calibri"/>
                <w:lang w:val="en-GB"/>
              </w:rPr>
              <w:t>Speiser</w:t>
            </w:r>
            <w:proofErr w:type="spellEnd"/>
            <w:r w:rsidRPr="003453E4">
              <w:rPr>
                <w:rFonts w:cs="Calibri"/>
                <w:lang w:val="en-GB"/>
              </w:rPr>
              <w:t xml:space="preserve">, V. </w:t>
            </w:r>
            <w:proofErr w:type="spellStart"/>
            <w:r w:rsidRPr="003453E4">
              <w:rPr>
                <w:rFonts w:cs="Calibri"/>
                <w:lang w:val="en-GB"/>
              </w:rPr>
              <w:t>Zoete</w:t>
            </w:r>
            <w:proofErr w:type="spellEnd"/>
            <w:r w:rsidRPr="003453E4">
              <w:rPr>
                <w:rFonts w:cs="Calibri"/>
                <w:lang w:val="en-GB"/>
              </w:rPr>
              <w:t xml:space="preserve">, L. </w:t>
            </w:r>
            <w:proofErr w:type="spellStart"/>
            <w:r w:rsidRPr="003453E4">
              <w:rPr>
                <w:rFonts w:cs="Calibri"/>
                <w:lang w:val="en-GB"/>
              </w:rPr>
              <w:t>Derré</w:t>
            </w:r>
            <w:proofErr w:type="spellEnd"/>
            <w:r w:rsidRPr="003453E4">
              <w:rPr>
                <w:rFonts w:cs="Calibri"/>
                <w:lang w:val="en-GB"/>
              </w:rPr>
              <w:t xml:space="preserve">, S. </w:t>
            </w:r>
            <w:proofErr w:type="spellStart"/>
            <w:r w:rsidRPr="003453E4">
              <w:rPr>
                <w:rFonts w:cs="Calibri"/>
                <w:lang w:val="en-GB"/>
              </w:rPr>
              <w:t>Rodziewicz-Motowidło</w:t>
            </w:r>
            <w:proofErr w:type="spellEnd"/>
            <w:r w:rsidRPr="003453E4">
              <w:rPr>
                <w:rFonts w:cs="Calibri"/>
                <w:lang w:val="en-GB"/>
              </w:rPr>
              <w:t xml:space="preserve">, </w:t>
            </w:r>
            <w:r w:rsidRPr="003453E4">
              <w:rPr>
                <w:rFonts w:cs="Calibri"/>
                <w:i/>
                <w:iCs/>
                <w:lang w:val="en-GB"/>
              </w:rPr>
              <w:t>Design of short peptides to block BTLA/HVEM interactions for promoting anticancer T-cell responses</w:t>
            </w:r>
            <w:r w:rsidRPr="003453E4">
              <w:rPr>
                <w:rFonts w:cs="Calibri"/>
                <w:lang w:val="en-GB"/>
              </w:rPr>
              <w:t xml:space="preserve">, </w:t>
            </w:r>
            <w:proofErr w:type="spellStart"/>
            <w:r w:rsidRPr="003453E4">
              <w:rPr>
                <w:rFonts w:cs="Calibri"/>
                <w:lang w:val="en-GB"/>
              </w:rPr>
              <w:t>PLoS</w:t>
            </w:r>
            <w:proofErr w:type="spellEnd"/>
            <w:r w:rsidRPr="003453E4">
              <w:rPr>
                <w:rFonts w:cs="Calibri"/>
                <w:lang w:val="en-GB"/>
              </w:rPr>
              <w:t xml:space="preserve"> One, </w:t>
            </w:r>
            <w:r w:rsidRPr="003453E4">
              <w:rPr>
                <w:rFonts w:cs="Calibri"/>
                <w:b/>
                <w:bCs/>
                <w:lang w:val="en-GB"/>
              </w:rPr>
              <w:t>2017</w:t>
            </w:r>
            <w:r w:rsidRPr="003453E4">
              <w:rPr>
                <w:rFonts w:cs="Calibri"/>
                <w:lang w:val="en-GB"/>
              </w:rPr>
              <w:t>, Vol. 12, 6, 1-17</w:t>
            </w:r>
          </w:p>
          <w:p w14:paraId="7356B22B" w14:textId="4700173B" w:rsidR="00307743" w:rsidRPr="003453E4" w:rsidRDefault="00307743" w:rsidP="007026CA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Cs/>
                <w:u w:val="single"/>
                <w:lang w:val="en-GB"/>
              </w:rPr>
            </w:pPr>
            <w:r w:rsidRPr="003453E4">
              <w:rPr>
                <w:rFonts w:cs="Calibri"/>
                <w:lang w:val="en-GB"/>
              </w:rPr>
              <w:t xml:space="preserve">M. </w:t>
            </w:r>
            <w:proofErr w:type="spellStart"/>
            <w:r w:rsidRPr="003453E4">
              <w:rPr>
                <w:rFonts w:cs="Calibri"/>
                <w:lang w:val="en-GB"/>
              </w:rPr>
              <w:t>Spodzieja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K. </w:t>
            </w:r>
            <w:proofErr w:type="spellStart"/>
            <w:r w:rsidRPr="003453E4">
              <w:rPr>
                <w:rFonts w:cs="Calibri"/>
                <w:lang w:val="en-GB"/>
              </w:rPr>
              <w:t>Kalejta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A. S. </w:t>
            </w:r>
            <w:proofErr w:type="spellStart"/>
            <w:r w:rsidRPr="003453E4">
              <w:rPr>
                <w:rFonts w:cs="Calibri"/>
                <w:lang w:val="en-GB"/>
              </w:rPr>
              <w:t>Kołodziejczyk</w:t>
            </w:r>
            <w:proofErr w:type="spellEnd"/>
            <w:r w:rsidRPr="003453E4">
              <w:rPr>
                <w:rFonts w:cs="Calibri"/>
                <w:lang w:val="en-GB"/>
              </w:rPr>
              <w:t xml:space="preserve">, M. </w:t>
            </w:r>
            <w:proofErr w:type="spellStart"/>
            <w:r w:rsidRPr="003453E4">
              <w:rPr>
                <w:rFonts w:cs="Calibri"/>
                <w:lang w:val="en-GB"/>
              </w:rPr>
              <w:t>Maszota-Zieleniak</w:t>
            </w:r>
            <w:proofErr w:type="spellEnd"/>
            <w:r w:rsidRPr="003453E4">
              <w:rPr>
                <w:rFonts w:cs="Calibri"/>
                <w:lang w:val="en-GB"/>
              </w:rPr>
              <w:t xml:space="preserve">, S. </w:t>
            </w:r>
            <w:proofErr w:type="spellStart"/>
            <w:r w:rsidRPr="003453E4">
              <w:rPr>
                <w:rFonts w:cs="Calibri"/>
                <w:lang w:val="en-GB"/>
              </w:rPr>
              <w:t>Rodziewicz-Motowidło</w:t>
            </w:r>
            <w:proofErr w:type="spellEnd"/>
            <w:r w:rsidRPr="003453E4">
              <w:rPr>
                <w:rFonts w:cs="Calibri"/>
                <w:lang w:val="en-GB"/>
              </w:rPr>
              <w:t xml:space="preserve">, W. </w:t>
            </w:r>
            <w:proofErr w:type="spellStart"/>
            <w:r w:rsidRPr="003453E4">
              <w:rPr>
                <w:rFonts w:cs="Calibri"/>
                <w:lang w:val="en-GB"/>
              </w:rPr>
              <w:t>Żmudzińska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P. </w:t>
            </w:r>
            <w:proofErr w:type="spellStart"/>
            <w:r w:rsidRPr="003453E4">
              <w:rPr>
                <w:rFonts w:cs="Calibri"/>
                <w:lang w:val="en-GB"/>
              </w:rPr>
              <w:t>Czaplewska</w:t>
            </w:r>
            <w:proofErr w:type="spellEnd"/>
            <w:r w:rsidRPr="003453E4">
              <w:rPr>
                <w:rFonts w:cs="Calibri"/>
                <w:lang w:val="en-GB"/>
              </w:rPr>
              <w:t xml:space="preserve">, </w:t>
            </w:r>
            <w:r w:rsidRPr="003453E4">
              <w:rPr>
                <w:rFonts w:cs="Calibri"/>
                <w:i/>
                <w:iCs/>
                <w:lang w:val="en-GB"/>
              </w:rPr>
              <w:t xml:space="preserve">Characteristics of C-terminal, </w:t>
            </w:r>
            <w:r w:rsidRPr="003453E4">
              <w:rPr>
                <w:rFonts w:cs="Calibri"/>
                <w:i/>
                <w:iCs/>
              </w:rPr>
              <w:t>β</w:t>
            </w:r>
            <w:r w:rsidRPr="003453E4">
              <w:rPr>
                <w:rFonts w:cs="Calibri"/>
                <w:i/>
                <w:iCs/>
                <w:lang w:val="en-GB"/>
              </w:rPr>
              <w:t>-amyloid peptide binding fragment of neuroprotective protease inhibitor, cystatin C</w:t>
            </w:r>
            <w:r w:rsidRPr="003453E4">
              <w:rPr>
                <w:rFonts w:cs="Calibri"/>
                <w:lang w:val="en-GB"/>
              </w:rPr>
              <w:t xml:space="preserve">, Journal of Molecular Recognition. - </w:t>
            </w:r>
            <w:r w:rsidRPr="003453E4">
              <w:rPr>
                <w:rFonts w:cs="Calibri"/>
                <w:b/>
                <w:bCs/>
                <w:lang w:val="en-GB"/>
              </w:rPr>
              <w:t>2017</w:t>
            </w:r>
            <w:r w:rsidRPr="003453E4">
              <w:rPr>
                <w:rFonts w:cs="Calibri"/>
                <w:lang w:val="en-GB"/>
              </w:rPr>
              <w:t>, Vol. 30, pp. 2581</w:t>
            </w:r>
          </w:p>
          <w:p w14:paraId="6741C7AC" w14:textId="77777777" w:rsidR="00D2638F" w:rsidRDefault="00460DA0" w:rsidP="007026CA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Zrealizowany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projekt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badawczy</w:t>
            </w:r>
            <w:proofErr w:type="spellEnd"/>
            <w:r>
              <w:rPr>
                <w:lang w:val="en-GB"/>
              </w:rPr>
              <w:t>:</w:t>
            </w:r>
          </w:p>
          <w:p w14:paraId="6A05A809" w14:textId="601E0BE3" w:rsidR="00460DA0" w:rsidRPr="00460DA0" w:rsidRDefault="00460DA0" w:rsidP="00460DA0">
            <w:pPr>
              <w:pStyle w:val="Akapitzlist"/>
              <w:numPr>
                <w:ilvl w:val="0"/>
                <w:numId w:val="7"/>
              </w:numPr>
            </w:pPr>
            <w:r w:rsidRPr="00460DA0">
              <w:t>“Receptor TIGIT – nowy cel molekularny w</w:t>
            </w:r>
            <w:r>
              <w:t xml:space="preserve"> immunoterapii nowotworów”</w:t>
            </w:r>
            <w:r w:rsidR="00833E6D">
              <w:t>, projekt MINIATURA-4 finansowany przez Narodowe Centrum Nauki, 11.12.</w:t>
            </w:r>
            <w:r w:rsidR="00833E6D" w:rsidRPr="00833E6D">
              <w:rPr>
                <w:b/>
                <w:bCs/>
              </w:rPr>
              <w:t>2020</w:t>
            </w:r>
            <w:r w:rsidR="00833E6D">
              <w:t>-12.12.</w:t>
            </w:r>
            <w:r w:rsidR="00833E6D" w:rsidRPr="00833E6D">
              <w:rPr>
                <w:b/>
                <w:bCs/>
              </w:rPr>
              <w:t>2021</w:t>
            </w:r>
            <w:r w:rsidR="00833E6D" w:rsidRPr="00833E6D">
              <w:t>, kierownik projektu: dr Katarzyna Kuncewicz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4FAA118E" w:rsidR="00961C16" w:rsidRPr="00B857CE" w:rsidRDefault="00941EE1" w:rsidP="00BA16C2">
            <w:r>
              <w:t>brak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842AE"/>
    <w:multiLevelType w:val="hybridMultilevel"/>
    <w:tmpl w:val="8F42592C"/>
    <w:lvl w:ilvl="0" w:tplc="FECEB9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5606D"/>
    <w:multiLevelType w:val="hybridMultilevel"/>
    <w:tmpl w:val="7408E858"/>
    <w:lvl w:ilvl="0" w:tplc="28CA59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70533"/>
    <w:multiLevelType w:val="multilevel"/>
    <w:tmpl w:val="2DDC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C20FC6"/>
    <w:multiLevelType w:val="hybridMultilevel"/>
    <w:tmpl w:val="3DC64FEC"/>
    <w:lvl w:ilvl="0" w:tplc="9CAC23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351300"/>
    <w:multiLevelType w:val="hybridMultilevel"/>
    <w:tmpl w:val="BFA0D5A6"/>
    <w:lvl w:ilvl="0" w:tplc="EB04961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758DB"/>
    <w:multiLevelType w:val="hybridMultilevel"/>
    <w:tmpl w:val="09B6E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C6393"/>
    <w:multiLevelType w:val="hybridMultilevel"/>
    <w:tmpl w:val="57E2EC6E"/>
    <w:lvl w:ilvl="0" w:tplc="FECEB9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5179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754939">
    <w:abstractNumId w:val="2"/>
  </w:num>
  <w:num w:numId="3" w16cid:durableId="267279711">
    <w:abstractNumId w:val="6"/>
  </w:num>
  <w:num w:numId="4" w16cid:durableId="28923543">
    <w:abstractNumId w:val="4"/>
  </w:num>
  <w:num w:numId="5" w16cid:durableId="1762488668">
    <w:abstractNumId w:val="0"/>
  </w:num>
  <w:num w:numId="6" w16cid:durableId="2042171746">
    <w:abstractNumId w:val="1"/>
  </w:num>
  <w:num w:numId="7" w16cid:durableId="489828704">
    <w:abstractNumId w:val="3"/>
  </w:num>
  <w:num w:numId="8" w16cid:durableId="11661661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50E47"/>
    <w:rsid w:val="0011338A"/>
    <w:rsid w:val="00212602"/>
    <w:rsid w:val="00241DDE"/>
    <w:rsid w:val="00244480"/>
    <w:rsid w:val="00253EF4"/>
    <w:rsid w:val="002902C9"/>
    <w:rsid w:val="00307743"/>
    <w:rsid w:val="00340658"/>
    <w:rsid w:val="003453E4"/>
    <w:rsid w:val="003D24CB"/>
    <w:rsid w:val="00460DA0"/>
    <w:rsid w:val="00472BC2"/>
    <w:rsid w:val="004F3B9F"/>
    <w:rsid w:val="005533BD"/>
    <w:rsid w:val="00582A68"/>
    <w:rsid w:val="005C51C5"/>
    <w:rsid w:val="005C7ABC"/>
    <w:rsid w:val="00623F3D"/>
    <w:rsid w:val="00692DCA"/>
    <w:rsid w:val="007026CA"/>
    <w:rsid w:val="00766453"/>
    <w:rsid w:val="007841B7"/>
    <w:rsid w:val="00786973"/>
    <w:rsid w:val="007B62EA"/>
    <w:rsid w:val="00816CBB"/>
    <w:rsid w:val="00833E6D"/>
    <w:rsid w:val="00837A0C"/>
    <w:rsid w:val="00840DF4"/>
    <w:rsid w:val="00841104"/>
    <w:rsid w:val="00841BB8"/>
    <w:rsid w:val="00941EE1"/>
    <w:rsid w:val="00961C16"/>
    <w:rsid w:val="0098794A"/>
    <w:rsid w:val="009E2B3D"/>
    <w:rsid w:val="009E598D"/>
    <w:rsid w:val="009F37A3"/>
    <w:rsid w:val="00A04990"/>
    <w:rsid w:val="00A14CA3"/>
    <w:rsid w:val="00A31653"/>
    <w:rsid w:val="00A40168"/>
    <w:rsid w:val="00A94D9B"/>
    <w:rsid w:val="00B02BDA"/>
    <w:rsid w:val="00B425F5"/>
    <w:rsid w:val="00B47A79"/>
    <w:rsid w:val="00B66305"/>
    <w:rsid w:val="00B8390A"/>
    <w:rsid w:val="00BA699F"/>
    <w:rsid w:val="00BC40A9"/>
    <w:rsid w:val="00C04453"/>
    <w:rsid w:val="00C048A3"/>
    <w:rsid w:val="00C2682D"/>
    <w:rsid w:val="00C506E9"/>
    <w:rsid w:val="00CB0538"/>
    <w:rsid w:val="00CD34F0"/>
    <w:rsid w:val="00D2638F"/>
    <w:rsid w:val="00DA7AB5"/>
    <w:rsid w:val="00DE1DF1"/>
    <w:rsid w:val="00E30B82"/>
    <w:rsid w:val="00E567DE"/>
    <w:rsid w:val="00E60467"/>
    <w:rsid w:val="00E802B6"/>
    <w:rsid w:val="00EF1365"/>
    <w:rsid w:val="00F5159D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B425F5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53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02B6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16CBB"/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244480"/>
    <w:pPr>
      <w:spacing w:after="0"/>
      <w:jc w:val="center"/>
    </w:pPr>
    <w:rPr>
      <w:rFonts w:ascii="Times New Roman" w:hAnsi="Times New Roman"/>
      <w:sz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44480"/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44480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244480"/>
    <w:rPr>
      <w:color w:val="0000FF"/>
      <w:u w:val="single"/>
    </w:rPr>
  </w:style>
  <w:style w:type="character" w:customStyle="1" w:styleId="docsum-authors">
    <w:name w:val="docsum-authors"/>
    <w:basedOn w:val="Domylnaczcionkaakapitu"/>
    <w:rsid w:val="00244480"/>
  </w:style>
  <w:style w:type="character" w:customStyle="1" w:styleId="cit">
    <w:name w:val="cit"/>
    <w:basedOn w:val="Domylnaczcionkaakapitu"/>
    <w:rsid w:val="00244480"/>
  </w:style>
  <w:style w:type="character" w:customStyle="1" w:styleId="Nagwek1Znak">
    <w:name w:val="Nagłówek 1 Znak"/>
    <w:basedOn w:val="Domylnaczcionkaakapitu"/>
    <w:link w:val="Nagwek1"/>
    <w:uiPriority w:val="9"/>
    <w:rsid w:val="00B425F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li-element-wcag-inline">
    <w:name w:val="li-element-wcag-inline"/>
    <w:basedOn w:val="Normalny"/>
    <w:rsid w:val="00307743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453E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bg.ug.edu.pl/info/journalseries/WUT64838/Szczeg%25C3%25B3%25C5%2582y%2Brekordu%2B%25E2%2580%2593%2BCzasopisma%2Bi%2Bserie%2B%25E2%2580%2593%2BUniwersytet%2BGda%25C5%2584ski+title?affil=&amp;r=publication&amp;ps=20&amp;lang=pl&amp;pn=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ubmed.ncbi.nlm.nih.gov/33238640/" TargetMode="External"/><Relationship Id="rId5" Type="http://schemas.openxmlformats.org/officeDocument/2006/relationships/styles" Target="styles.xml"/><Relationship Id="rId10" Type="http://schemas.openxmlformats.org/officeDocument/2006/relationships/hyperlink" Target="https://pubmed.ncbi.nlm.nih.gov/34273660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ubmed.ncbi.nlm.nih.gov/35325694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A99090-C581-44E0-93DE-9C5B4B5039B3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62</cp:revision>
  <dcterms:created xsi:type="dcterms:W3CDTF">2023-03-29T16:05:00Z</dcterms:created>
  <dcterms:modified xsi:type="dcterms:W3CDTF">2023-06-06T09:33:00Z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