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902F6" w14:textId="77777777" w:rsidR="00E567DE" w:rsidRPr="00961C16" w:rsidRDefault="00961C16">
      <w:pPr>
        <w:rPr>
          <w:b/>
        </w:rPr>
      </w:pPr>
      <w:r w:rsidRPr="00961C16">
        <w:rPr>
          <w:b/>
        </w:rPr>
        <w:t>Charakterystyka nauczycieli akademickich</w:t>
      </w:r>
    </w:p>
    <w:p w14:paraId="32480976" w14:textId="77777777" w:rsidR="00961C16" w:rsidRPr="003D24CB" w:rsidRDefault="003D24CB">
      <w:pPr>
        <w:rPr>
          <w:b/>
        </w:rPr>
      </w:pPr>
      <w:r>
        <w:rPr>
          <w:b/>
        </w:rPr>
        <w:t>Informacje</w:t>
      </w:r>
      <w:r w:rsidRPr="003D24CB">
        <w:rPr>
          <w:b/>
        </w:rPr>
        <w:t xml:space="preserve"> podstawowe </w:t>
      </w:r>
    </w:p>
    <w:tbl>
      <w:tblPr>
        <w:tblW w:w="0" w:type="auto"/>
        <w:tblInd w:w="279" w:type="dxa"/>
        <w:tblBorders>
          <w:top w:val="single" w:sz="18" w:space="0" w:color="233D81"/>
          <w:left w:val="single" w:sz="18" w:space="0" w:color="233D81"/>
          <w:bottom w:val="single" w:sz="18" w:space="0" w:color="233D81"/>
          <w:right w:val="single" w:sz="18" w:space="0" w:color="233D81"/>
          <w:insideH w:val="single" w:sz="18" w:space="0" w:color="233D81"/>
          <w:insideV w:val="single" w:sz="18" w:space="0" w:color="233D81"/>
        </w:tblBorders>
        <w:tblLook w:val="04A0" w:firstRow="1" w:lastRow="0" w:firstColumn="1" w:lastColumn="0" w:noHBand="0" w:noVBand="1"/>
      </w:tblPr>
      <w:tblGrid>
        <w:gridCol w:w="1670"/>
        <w:gridCol w:w="7077"/>
      </w:tblGrid>
      <w:tr w:rsidR="00961C16" w:rsidRPr="00B857CE" w14:paraId="3B718BD4" w14:textId="77777777" w:rsidTr="48F051DD">
        <w:tc>
          <w:tcPr>
            <w:tcW w:w="1672" w:type="dxa"/>
            <w:tcBorders>
              <w:right w:val="nil"/>
            </w:tcBorders>
          </w:tcPr>
          <w:p w14:paraId="75AA941F" w14:textId="77777777" w:rsidR="00961C16" w:rsidRPr="00B857CE" w:rsidRDefault="00961C16" w:rsidP="00BA16C2">
            <w:pPr>
              <w:rPr>
                <w:color w:val="233D81"/>
              </w:rPr>
            </w:pPr>
            <w:r w:rsidRPr="00B857CE">
              <w:rPr>
                <w:color w:val="233D81"/>
              </w:rPr>
              <w:t>Imię i nazwisko:</w:t>
            </w:r>
          </w:p>
        </w:tc>
        <w:tc>
          <w:tcPr>
            <w:tcW w:w="7109" w:type="dxa"/>
            <w:tcBorders>
              <w:left w:val="nil"/>
            </w:tcBorders>
          </w:tcPr>
          <w:p w14:paraId="672A6659" w14:textId="44040A13" w:rsidR="00961C16" w:rsidRPr="00B857CE" w:rsidRDefault="001E3B0B" w:rsidP="00BA16C2">
            <w:pPr>
              <w:rPr>
                <w:color w:val="000000"/>
              </w:rPr>
            </w:pPr>
            <w:r>
              <w:rPr>
                <w:color w:val="000000"/>
              </w:rPr>
              <w:t>Sylwia Rodziewicz-Motowidło</w:t>
            </w:r>
          </w:p>
        </w:tc>
      </w:tr>
      <w:tr w:rsidR="00961C16" w:rsidRPr="00B857CE" w14:paraId="161685AC" w14:textId="77777777" w:rsidTr="48F051DD">
        <w:tc>
          <w:tcPr>
            <w:tcW w:w="8781" w:type="dxa"/>
            <w:gridSpan w:val="2"/>
          </w:tcPr>
          <w:p w14:paraId="3DF28EE0" w14:textId="77777777" w:rsidR="00961C16" w:rsidRPr="00B857CE" w:rsidRDefault="00961C16" w:rsidP="00BA16C2">
            <w:pPr>
              <w:rPr>
                <w:color w:val="233D81"/>
              </w:rPr>
            </w:pPr>
            <w:r w:rsidRPr="00B857CE">
              <w:rPr>
                <w:color w:val="233D81"/>
              </w:rPr>
              <w:t>Tytuł naukowy/dziedzina, stopień naukowy/dziedzina oraz dyscyplina, tytuł zawodowy (w przypadku tytułu zawodowego lekarza – specjalizacja), rok uzyskania tytułu/stopnia naukowego/tytułu zawodowego:</w:t>
            </w:r>
          </w:p>
        </w:tc>
      </w:tr>
      <w:tr w:rsidR="00961C16" w:rsidRPr="007101D8" w14:paraId="0A37501D" w14:textId="77777777" w:rsidTr="48F051DD">
        <w:trPr>
          <w:trHeight w:val="563"/>
        </w:trPr>
        <w:tc>
          <w:tcPr>
            <w:tcW w:w="8781" w:type="dxa"/>
            <w:gridSpan w:val="2"/>
          </w:tcPr>
          <w:p w14:paraId="589A90A0" w14:textId="77777777" w:rsidR="00961C16" w:rsidRDefault="001E3B0B" w:rsidP="00BA16C2">
            <w:r>
              <w:t>Profesor/</w:t>
            </w:r>
            <w:r w:rsidRPr="001E3B0B">
              <w:t>Dziedzina nauk ścisłych i przyrodniczych</w:t>
            </w:r>
            <w:r>
              <w:t>/nauki chemiczne</w:t>
            </w:r>
          </w:p>
          <w:p w14:paraId="174B21A7" w14:textId="75D61468" w:rsidR="001E3B0B" w:rsidRPr="001E3B0B" w:rsidRDefault="001E3B0B" w:rsidP="00BA16C2">
            <w:pPr>
              <w:rPr>
                <w:lang w:val="de-DE"/>
              </w:rPr>
            </w:pPr>
            <w:proofErr w:type="spellStart"/>
            <w:r w:rsidRPr="001E3B0B">
              <w:rPr>
                <w:lang w:val="de-DE"/>
              </w:rPr>
              <w:t>Mgr</w:t>
            </w:r>
            <w:proofErr w:type="spellEnd"/>
            <w:r w:rsidRPr="001E3B0B">
              <w:rPr>
                <w:lang w:val="de-DE"/>
              </w:rPr>
              <w:t xml:space="preserve"> – 1997</w:t>
            </w:r>
          </w:p>
          <w:p w14:paraId="3F1CF12C" w14:textId="0FF91E33" w:rsidR="001E3B0B" w:rsidRPr="001E3B0B" w:rsidRDefault="001E3B0B" w:rsidP="00BA16C2">
            <w:pPr>
              <w:rPr>
                <w:lang w:val="de-DE"/>
              </w:rPr>
            </w:pPr>
            <w:r w:rsidRPr="001E3B0B">
              <w:rPr>
                <w:lang w:val="de-DE"/>
              </w:rPr>
              <w:t>Dr – 2001</w:t>
            </w:r>
          </w:p>
          <w:p w14:paraId="094B3B76" w14:textId="51F6FE29" w:rsidR="001E3B0B" w:rsidRPr="001E3B0B" w:rsidRDefault="001E3B0B" w:rsidP="00BA16C2">
            <w:pPr>
              <w:rPr>
                <w:lang w:val="de-DE"/>
              </w:rPr>
            </w:pPr>
            <w:r w:rsidRPr="001E3B0B">
              <w:rPr>
                <w:lang w:val="de-DE"/>
              </w:rPr>
              <w:t>Dr hab. – 2011</w:t>
            </w:r>
          </w:p>
          <w:p w14:paraId="5DAB6C7B" w14:textId="5FD6A8FB" w:rsidR="001E3B0B" w:rsidRPr="001E3B0B" w:rsidRDefault="001E3B0B" w:rsidP="00BA16C2">
            <w:pPr>
              <w:rPr>
                <w:lang w:val="de-DE"/>
              </w:rPr>
            </w:pPr>
            <w:r w:rsidRPr="001E3B0B">
              <w:rPr>
                <w:lang w:val="de-DE"/>
              </w:rPr>
              <w:t>Prof.</w:t>
            </w:r>
            <w:r>
              <w:rPr>
                <w:lang w:val="de-DE"/>
              </w:rPr>
              <w:t xml:space="preserve"> - 2021</w:t>
            </w:r>
            <w:r w:rsidRPr="001E3B0B">
              <w:rPr>
                <w:lang w:val="de-DE"/>
              </w:rPr>
              <w:t xml:space="preserve"> </w:t>
            </w:r>
          </w:p>
        </w:tc>
      </w:tr>
      <w:tr w:rsidR="00961C16" w:rsidRPr="00B857CE" w14:paraId="46487713" w14:textId="77777777" w:rsidTr="48F051DD">
        <w:trPr>
          <w:trHeight w:val="435"/>
        </w:trPr>
        <w:tc>
          <w:tcPr>
            <w:tcW w:w="8781" w:type="dxa"/>
            <w:gridSpan w:val="2"/>
            <w:vAlign w:val="center"/>
          </w:tcPr>
          <w:p w14:paraId="10926062" w14:textId="77777777" w:rsidR="00961C16" w:rsidRPr="00197A24" w:rsidRDefault="00961C16" w:rsidP="00BA16C2">
            <w:r w:rsidRPr="00B857CE">
              <w:rPr>
                <w:color w:val="233D81"/>
              </w:rPr>
              <w:t>Wykaz zajęć/grup zajęć i godzin zajęć prowadzonych na ocenianym kierunku przez nauczyciela akademickiego lub inną osobę w</w:t>
            </w:r>
            <w:r>
              <w:rPr>
                <w:color w:val="233D81"/>
              </w:rPr>
              <w:t xml:space="preserve"> </w:t>
            </w:r>
            <w:r w:rsidRPr="00197A24">
              <w:rPr>
                <w:color w:val="233D81"/>
              </w:rPr>
              <w:t>roku akademickim, w którym przeprowadzana jest ocena.</w:t>
            </w:r>
          </w:p>
        </w:tc>
      </w:tr>
      <w:tr w:rsidR="00961C16" w:rsidRPr="00B857CE" w14:paraId="76549F30" w14:textId="77777777" w:rsidTr="48F051DD">
        <w:trPr>
          <w:trHeight w:val="563"/>
        </w:trPr>
        <w:tc>
          <w:tcPr>
            <w:tcW w:w="8781" w:type="dxa"/>
            <w:gridSpan w:val="2"/>
          </w:tcPr>
          <w:p w14:paraId="43EF9E25" w14:textId="2FCBCCEE" w:rsidR="00C506E9" w:rsidRPr="007101D8" w:rsidRDefault="00C506E9" w:rsidP="48F051DD">
            <w:pPr>
              <w:rPr>
                <w:color w:val="000000" w:themeColor="text1"/>
              </w:rPr>
            </w:pPr>
            <w:r w:rsidRPr="001E3B0B">
              <w:rPr>
                <w:color w:val="000000" w:themeColor="text1"/>
              </w:rPr>
              <w:t>Chemia:</w:t>
            </w:r>
            <w:r w:rsidR="001E3B0B" w:rsidRPr="001E3B0B">
              <w:rPr>
                <w:color w:val="000000" w:themeColor="text1"/>
              </w:rPr>
              <w:t xml:space="preserve"> Spektroskopia chemiczna, Wybrane aspekty analizy </w:t>
            </w:r>
            <w:proofErr w:type="spellStart"/>
            <w:r w:rsidR="001E3B0B" w:rsidRPr="001E3B0B">
              <w:rPr>
                <w:color w:val="000000" w:themeColor="text1"/>
              </w:rPr>
              <w:t>biomolekuł</w:t>
            </w:r>
            <w:proofErr w:type="spellEnd"/>
            <w:r w:rsidR="001E3B0B" w:rsidRPr="001E3B0B">
              <w:rPr>
                <w:color w:val="000000" w:themeColor="text1"/>
              </w:rPr>
              <w:t xml:space="preserve">, Zastosowanie </w:t>
            </w:r>
            <w:proofErr w:type="spellStart"/>
            <w:r w:rsidR="001E3B0B" w:rsidRPr="001E3B0B">
              <w:rPr>
                <w:color w:val="000000" w:themeColor="text1"/>
              </w:rPr>
              <w:t>biomolekuł</w:t>
            </w:r>
            <w:proofErr w:type="spellEnd"/>
            <w:r w:rsidR="001E3B0B" w:rsidRPr="001E3B0B">
              <w:rPr>
                <w:color w:val="000000" w:themeColor="text1"/>
              </w:rPr>
              <w:t xml:space="preserve"> w kosmetykach</w:t>
            </w:r>
          </w:p>
        </w:tc>
      </w:tr>
      <w:tr w:rsidR="00961C16" w:rsidRPr="00B857CE" w14:paraId="7BFF0D8D" w14:textId="77777777" w:rsidTr="48F051DD">
        <w:tc>
          <w:tcPr>
            <w:tcW w:w="8781" w:type="dxa"/>
            <w:gridSpan w:val="2"/>
          </w:tcPr>
          <w:p w14:paraId="44A4D314" w14:textId="77777777" w:rsidR="00961C16" w:rsidRPr="00B857CE" w:rsidRDefault="00961C16" w:rsidP="00BA16C2">
            <w:pPr>
              <w:rPr>
                <w:color w:val="233D81"/>
              </w:rPr>
            </w:pPr>
            <w:r w:rsidRPr="00B857CE">
              <w:rPr>
                <w:color w:val="233D81"/>
              </w:rPr>
              <w:t>Charakterystyka dorobku naukowego ze wskazaniem dziedzin nauki/sztuki</w:t>
            </w:r>
            <w:r>
              <w:rPr>
                <w:color w:val="233D81"/>
              </w:rPr>
              <w:t xml:space="preserve"> </w:t>
            </w:r>
            <w:r w:rsidRPr="00197A24">
              <w:rPr>
                <w:color w:val="233D81"/>
              </w:rPr>
              <w:t>oraz dyscypliny/dyscyplin naukowych/artys</w:t>
            </w:r>
            <w:r w:rsidRPr="00B857CE">
              <w:rPr>
                <w:color w:val="233D81"/>
              </w:rPr>
              <w:t xml:space="preserve">tycznych, w której/których dorobek się mieści (do 600 znaków) oraz wykaz </w:t>
            </w:r>
            <w:r w:rsidRPr="00B857CE">
              <w:rPr>
                <w:b/>
                <w:color w:val="233D81"/>
              </w:rPr>
              <w:t>co najwyżej 10</w:t>
            </w:r>
            <w:r w:rsidRPr="00B857CE">
              <w:rPr>
                <w:color w:val="233D81"/>
              </w:rPr>
              <w:t xml:space="preserve"> najważniejszych osiągnięć naukowych/artystycznych ze szczególnym uwzględnieniem ostatnich 6 lat,</w:t>
            </w:r>
            <w:r>
              <w:rPr>
                <w:color w:val="233D81"/>
              </w:rPr>
              <w:t xml:space="preserve"> </w:t>
            </w:r>
            <w:r w:rsidRPr="00197A24">
              <w:rPr>
                <w:color w:val="233D81"/>
              </w:rPr>
              <w:t>wraz ze wska</w:t>
            </w:r>
            <w:r w:rsidRPr="00B857CE">
              <w:rPr>
                <w:color w:val="233D81"/>
              </w:rPr>
              <w:t>zaniem dat uzyskania (publikacji naukowych/osiągnięć artystycznych, patentów i praw ochronnych, zrealizowanych projektów badawczych, nagród krajowych/międzynarodowych za osiągnięcia naukowe/artystyczne), ze szczególnym uwzględnieniem osiągnięć odnoszących się do ocenianego kierunku i</w:t>
            </w:r>
            <w:r>
              <w:rPr>
                <w:color w:val="233D81"/>
              </w:rPr>
              <w:t> </w:t>
            </w:r>
            <w:r w:rsidRPr="00B857CE">
              <w:rPr>
                <w:color w:val="233D81"/>
              </w:rPr>
              <w:t>prowadzonych na nim zajęć.</w:t>
            </w:r>
          </w:p>
        </w:tc>
      </w:tr>
      <w:tr w:rsidR="00961C16" w:rsidRPr="007101D8" w14:paraId="02EB378F" w14:textId="77777777" w:rsidTr="48F051DD">
        <w:trPr>
          <w:trHeight w:val="500"/>
        </w:trPr>
        <w:tc>
          <w:tcPr>
            <w:tcW w:w="8781" w:type="dxa"/>
            <w:gridSpan w:val="2"/>
          </w:tcPr>
          <w:p w14:paraId="257DBAE5" w14:textId="637BB87E" w:rsidR="00961C16" w:rsidRDefault="001E3B0B" w:rsidP="00BA16C2">
            <w:r>
              <w:t>Prezentowany przeze mnie dorobek naukowy mieści się w zakresie d</w:t>
            </w:r>
            <w:r w:rsidRPr="001E3B0B">
              <w:t>ziedzin</w:t>
            </w:r>
            <w:r>
              <w:t>y</w:t>
            </w:r>
            <w:r w:rsidRPr="001E3B0B">
              <w:t xml:space="preserve"> nauk ścisłych i przyrodniczych</w:t>
            </w:r>
            <w:r>
              <w:t xml:space="preserve"> w dyscyplinie nauki chemiczne. Moja specjalność to cząsteczki organiczne i  </w:t>
            </w:r>
            <w:proofErr w:type="spellStart"/>
            <w:r>
              <w:t>biomolekuły</w:t>
            </w:r>
            <w:proofErr w:type="spellEnd"/>
            <w:r>
              <w:t xml:space="preserve"> oraz zastosowanie technik spektroskopowych (NMR, MS, IR, CD, </w:t>
            </w:r>
            <w:r w:rsidR="00E17908">
              <w:t>fluorescencja itp.)</w:t>
            </w:r>
            <w:r>
              <w:t xml:space="preserve"> do ich analizy</w:t>
            </w:r>
            <w:r w:rsidR="00E17908">
              <w:t xml:space="preserve"> strukturalnej. Moje</w:t>
            </w:r>
            <w:r w:rsidR="00E17908" w:rsidRPr="00E17908">
              <w:t xml:space="preserve"> zainteresowania naukowe skupiają się na badaniu zależności struktura-aktywność biologicznie czynnych peptydów i </w:t>
            </w:r>
            <w:proofErr w:type="spellStart"/>
            <w:r w:rsidR="00E17908" w:rsidRPr="00E17908">
              <w:t>peptydomimetyków</w:t>
            </w:r>
            <w:proofErr w:type="spellEnd"/>
            <w:r w:rsidR="00E17908" w:rsidRPr="00E17908">
              <w:t>. Od kilku lat zajmuj</w:t>
            </w:r>
            <w:r w:rsidR="00E17908">
              <w:t>ę</w:t>
            </w:r>
            <w:r w:rsidR="00E17908" w:rsidRPr="00E17908">
              <w:t xml:space="preserve"> się również zagadnieniami związanych z projektowaniem, syntezą i badaniem peptydów o działaniu pro-regeneracyjnym (skóra, chrząstka, kości).</w:t>
            </w:r>
            <w:r w:rsidR="00E17908">
              <w:t xml:space="preserve"> Moje</w:t>
            </w:r>
            <w:r w:rsidR="00E17908" w:rsidRPr="00E17908">
              <w:t xml:space="preserve"> zainteresowania </w:t>
            </w:r>
            <w:r w:rsidR="00E17908">
              <w:t xml:space="preserve">naukowe </w:t>
            </w:r>
            <w:r w:rsidR="00E17908" w:rsidRPr="00E17908">
              <w:t xml:space="preserve">skupiają się również na projektowaniu nowych rusztowań peptydowych, posiadających zastosowanie w inżynierii tkankowej i w medycynie regeneracyjnej. </w:t>
            </w:r>
            <w:r w:rsidR="00E17908">
              <w:t>Mój</w:t>
            </w:r>
            <w:r w:rsidR="00E17908" w:rsidRPr="00E17908">
              <w:t xml:space="preserve"> dorobek naukowy obejmuje </w:t>
            </w:r>
            <w:r w:rsidR="00E17908">
              <w:t>ok 100</w:t>
            </w:r>
            <w:r w:rsidR="00E17908" w:rsidRPr="00E17908">
              <w:t xml:space="preserve"> prac oryginalnych (indeks H=2</w:t>
            </w:r>
            <w:r w:rsidR="00E17908">
              <w:t>3</w:t>
            </w:r>
            <w:r w:rsidR="00E17908" w:rsidRPr="00E17908">
              <w:t xml:space="preserve">). </w:t>
            </w:r>
          </w:p>
          <w:p w14:paraId="7FCA598C" w14:textId="26E4191F" w:rsidR="00E17908" w:rsidRDefault="00E17908" w:rsidP="00BA16C2">
            <w:r>
              <w:t>Najważniejsze publikacje:</w:t>
            </w:r>
          </w:p>
          <w:p w14:paraId="55A099E8" w14:textId="77777777" w:rsidR="00EA4571" w:rsidRPr="00EA4571" w:rsidRDefault="00EA4571" w:rsidP="00EA4571">
            <w:pPr>
              <w:rPr>
                <w:sz w:val="18"/>
                <w:szCs w:val="18"/>
              </w:rPr>
            </w:pPr>
            <w:r w:rsidRPr="00EA4571">
              <w:rPr>
                <w:sz w:val="18"/>
                <w:szCs w:val="18"/>
              </w:rPr>
              <w:t>1</w:t>
            </w:r>
            <w:r w:rsidRPr="00EA4571">
              <w:rPr>
                <w:sz w:val="18"/>
                <w:szCs w:val="18"/>
              </w:rPr>
              <w:tab/>
              <w:t xml:space="preserve">Bojko M., Węgrzyn K., Sikorska E., Kocikowski M., Parys M., Battin C., Steinberger P., Kogut M., Winnicki M., Sieradzan A., Spodzieja M., Rodziewicz-Motowidło S.: Design, </w:t>
            </w:r>
            <w:proofErr w:type="spellStart"/>
            <w:r w:rsidRPr="00EA4571">
              <w:rPr>
                <w:sz w:val="18"/>
                <w:szCs w:val="18"/>
              </w:rPr>
              <w:t>synthesis</w:t>
            </w:r>
            <w:proofErr w:type="spellEnd"/>
            <w:r w:rsidRPr="00EA4571">
              <w:rPr>
                <w:sz w:val="18"/>
                <w:szCs w:val="18"/>
              </w:rPr>
              <w:t xml:space="preserve"> and </w:t>
            </w:r>
            <w:proofErr w:type="spellStart"/>
            <w:r w:rsidRPr="00EA4571">
              <w:rPr>
                <w:sz w:val="18"/>
                <w:szCs w:val="18"/>
              </w:rPr>
              <w:t>biological</w:t>
            </w:r>
            <w:proofErr w:type="spellEnd"/>
            <w:r w:rsidRPr="00EA4571">
              <w:rPr>
                <w:sz w:val="18"/>
                <w:szCs w:val="18"/>
              </w:rPr>
              <w:t xml:space="preserve"> </w:t>
            </w:r>
            <w:proofErr w:type="spellStart"/>
            <w:r w:rsidRPr="00EA4571">
              <w:rPr>
                <w:sz w:val="18"/>
                <w:szCs w:val="18"/>
              </w:rPr>
              <w:t>evaluation</w:t>
            </w:r>
            <w:proofErr w:type="spellEnd"/>
            <w:r w:rsidRPr="00EA4571">
              <w:rPr>
                <w:sz w:val="18"/>
                <w:szCs w:val="18"/>
              </w:rPr>
              <w:t xml:space="preserve"> of PD-1 </w:t>
            </w:r>
            <w:proofErr w:type="spellStart"/>
            <w:r w:rsidRPr="00EA4571">
              <w:rPr>
                <w:sz w:val="18"/>
                <w:szCs w:val="18"/>
              </w:rPr>
              <w:t>derived</w:t>
            </w:r>
            <w:proofErr w:type="spellEnd"/>
            <w:r w:rsidRPr="00EA4571">
              <w:rPr>
                <w:sz w:val="18"/>
                <w:szCs w:val="18"/>
              </w:rPr>
              <w:t xml:space="preserve"> </w:t>
            </w:r>
            <w:proofErr w:type="spellStart"/>
            <w:r w:rsidRPr="00EA4571">
              <w:rPr>
                <w:sz w:val="18"/>
                <w:szCs w:val="18"/>
              </w:rPr>
              <w:t>peptides</w:t>
            </w:r>
            <w:proofErr w:type="spellEnd"/>
            <w:r w:rsidRPr="00EA4571">
              <w:rPr>
                <w:sz w:val="18"/>
                <w:szCs w:val="18"/>
              </w:rPr>
              <w:t xml:space="preserve"> as </w:t>
            </w:r>
            <w:proofErr w:type="spellStart"/>
            <w:r w:rsidRPr="00EA4571">
              <w:rPr>
                <w:sz w:val="18"/>
                <w:szCs w:val="18"/>
              </w:rPr>
              <w:t>inhibitors</w:t>
            </w:r>
            <w:proofErr w:type="spellEnd"/>
            <w:r w:rsidRPr="00EA4571">
              <w:rPr>
                <w:sz w:val="18"/>
                <w:szCs w:val="18"/>
              </w:rPr>
              <w:t xml:space="preserve"> of PD-1/PD-L1 </w:t>
            </w:r>
            <w:proofErr w:type="spellStart"/>
            <w:r w:rsidRPr="00EA4571">
              <w:rPr>
                <w:sz w:val="18"/>
                <w:szCs w:val="18"/>
              </w:rPr>
              <w:t>complex</w:t>
            </w:r>
            <w:proofErr w:type="spellEnd"/>
            <w:r w:rsidRPr="00EA4571">
              <w:rPr>
                <w:sz w:val="18"/>
                <w:szCs w:val="18"/>
              </w:rPr>
              <w:t xml:space="preserve"> </w:t>
            </w:r>
            <w:proofErr w:type="spellStart"/>
            <w:r w:rsidRPr="00EA4571">
              <w:rPr>
                <w:sz w:val="18"/>
                <w:szCs w:val="18"/>
              </w:rPr>
              <w:t>formation</w:t>
            </w:r>
            <w:proofErr w:type="spellEnd"/>
            <w:r w:rsidRPr="00EA4571">
              <w:rPr>
                <w:sz w:val="18"/>
                <w:szCs w:val="18"/>
              </w:rPr>
              <w:t xml:space="preserve"> for </w:t>
            </w:r>
            <w:proofErr w:type="spellStart"/>
            <w:r w:rsidRPr="00EA4571">
              <w:rPr>
                <w:sz w:val="18"/>
                <w:szCs w:val="18"/>
              </w:rPr>
              <w:t>cancer</w:t>
            </w:r>
            <w:proofErr w:type="spellEnd"/>
            <w:r w:rsidRPr="00EA4571">
              <w:rPr>
                <w:sz w:val="18"/>
                <w:szCs w:val="18"/>
              </w:rPr>
              <w:t xml:space="preserve"> </w:t>
            </w:r>
            <w:proofErr w:type="spellStart"/>
            <w:r w:rsidRPr="00EA4571">
              <w:rPr>
                <w:sz w:val="18"/>
                <w:szCs w:val="18"/>
              </w:rPr>
              <w:t>therapy</w:t>
            </w:r>
            <w:proofErr w:type="spellEnd"/>
            <w:r w:rsidRPr="00EA4571">
              <w:rPr>
                <w:sz w:val="18"/>
                <w:szCs w:val="18"/>
              </w:rPr>
              <w:t xml:space="preserve">, </w:t>
            </w:r>
            <w:proofErr w:type="spellStart"/>
            <w:r w:rsidRPr="00EA4571">
              <w:rPr>
                <w:sz w:val="18"/>
                <w:szCs w:val="18"/>
              </w:rPr>
              <w:t>Bioorganic</w:t>
            </w:r>
            <w:proofErr w:type="spellEnd"/>
            <w:r w:rsidRPr="00EA4571">
              <w:rPr>
                <w:sz w:val="18"/>
                <w:szCs w:val="18"/>
              </w:rPr>
              <w:t xml:space="preserve"> </w:t>
            </w:r>
            <w:proofErr w:type="spellStart"/>
            <w:r w:rsidRPr="00EA4571">
              <w:rPr>
                <w:sz w:val="18"/>
                <w:szCs w:val="18"/>
              </w:rPr>
              <w:t>Chemistry</w:t>
            </w:r>
            <w:proofErr w:type="spellEnd"/>
            <w:r w:rsidRPr="00EA4571">
              <w:rPr>
                <w:sz w:val="18"/>
                <w:szCs w:val="18"/>
              </w:rPr>
              <w:t>, vol. 128, 2022, Numer artykułu: 106047, s. 1-15, DOI:10.1016/j.bioorg.2022.106047, 100 punktów, IF(5,307)</w:t>
            </w:r>
          </w:p>
          <w:p w14:paraId="0D3D45EE" w14:textId="77777777" w:rsidR="00EA4571" w:rsidRPr="00EA4571" w:rsidRDefault="00EA4571" w:rsidP="00EA4571">
            <w:pPr>
              <w:rPr>
                <w:sz w:val="18"/>
                <w:szCs w:val="18"/>
              </w:rPr>
            </w:pPr>
            <w:r w:rsidRPr="00EA4571">
              <w:rPr>
                <w:sz w:val="18"/>
                <w:szCs w:val="18"/>
              </w:rPr>
              <w:t>2</w:t>
            </w:r>
            <w:r w:rsidRPr="00EA4571">
              <w:rPr>
                <w:sz w:val="18"/>
                <w:szCs w:val="18"/>
              </w:rPr>
              <w:tab/>
              <w:t xml:space="preserve">Kuncewicz K., Battin C., Węgrzyn K., Sieradzan A., </w:t>
            </w:r>
            <w:proofErr w:type="spellStart"/>
            <w:r w:rsidRPr="00EA4571">
              <w:rPr>
                <w:sz w:val="18"/>
                <w:szCs w:val="18"/>
              </w:rPr>
              <w:t>Wardowska</w:t>
            </w:r>
            <w:proofErr w:type="spellEnd"/>
            <w:r w:rsidRPr="00EA4571">
              <w:rPr>
                <w:sz w:val="18"/>
                <w:szCs w:val="18"/>
              </w:rPr>
              <w:t xml:space="preserve"> A., Sikorska E., Giedrojć I., Smardz P., Pikuła M., Steinberger P., Rodziewicz-Motowidło S., Spodzieja M.: </w:t>
            </w:r>
            <w:proofErr w:type="spellStart"/>
            <w:r w:rsidRPr="00EA4571">
              <w:rPr>
                <w:sz w:val="18"/>
                <w:szCs w:val="18"/>
              </w:rPr>
              <w:t>Targeting</w:t>
            </w:r>
            <w:proofErr w:type="spellEnd"/>
            <w:r w:rsidRPr="00EA4571">
              <w:rPr>
                <w:sz w:val="18"/>
                <w:szCs w:val="18"/>
              </w:rPr>
              <w:t xml:space="preserve"> the HVEM protein </w:t>
            </w:r>
            <w:proofErr w:type="spellStart"/>
            <w:r w:rsidRPr="00EA4571">
              <w:rPr>
                <w:sz w:val="18"/>
                <w:szCs w:val="18"/>
              </w:rPr>
              <w:t>using</w:t>
            </w:r>
            <w:proofErr w:type="spellEnd"/>
            <w:r w:rsidRPr="00EA4571">
              <w:rPr>
                <w:sz w:val="18"/>
                <w:szCs w:val="18"/>
              </w:rPr>
              <w:t xml:space="preserve"> a fragment of </w:t>
            </w:r>
            <w:proofErr w:type="spellStart"/>
            <w:r w:rsidRPr="00EA4571">
              <w:rPr>
                <w:sz w:val="18"/>
                <w:szCs w:val="18"/>
              </w:rPr>
              <w:t>glycoprotein</w:t>
            </w:r>
            <w:proofErr w:type="spellEnd"/>
            <w:r w:rsidRPr="00EA4571">
              <w:rPr>
                <w:sz w:val="18"/>
                <w:szCs w:val="18"/>
              </w:rPr>
              <w:t xml:space="preserve"> D to </w:t>
            </w:r>
            <w:proofErr w:type="spellStart"/>
            <w:r w:rsidRPr="00EA4571">
              <w:rPr>
                <w:sz w:val="18"/>
                <w:szCs w:val="18"/>
              </w:rPr>
              <w:t>inhibit</w:t>
            </w:r>
            <w:proofErr w:type="spellEnd"/>
            <w:r w:rsidRPr="00EA4571">
              <w:rPr>
                <w:sz w:val="18"/>
                <w:szCs w:val="18"/>
              </w:rPr>
              <w:t xml:space="preserve"> </w:t>
            </w:r>
            <w:proofErr w:type="spellStart"/>
            <w:r w:rsidRPr="00EA4571">
              <w:rPr>
                <w:sz w:val="18"/>
                <w:szCs w:val="18"/>
              </w:rPr>
              <w:t>formation</w:t>
            </w:r>
            <w:proofErr w:type="spellEnd"/>
            <w:r w:rsidRPr="00EA4571">
              <w:rPr>
                <w:sz w:val="18"/>
                <w:szCs w:val="18"/>
              </w:rPr>
              <w:t xml:space="preserve"> of the BTLA/HVEM </w:t>
            </w:r>
            <w:proofErr w:type="spellStart"/>
            <w:r w:rsidRPr="00EA4571">
              <w:rPr>
                <w:sz w:val="18"/>
                <w:szCs w:val="18"/>
              </w:rPr>
              <w:t>complex</w:t>
            </w:r>
            <w:proofErr w:type="spellEnd"/>
            <w:r w:rsidRPr="00EA4571">
              <w:rPr>
                <w:sz w:val="18"/>
                <w:szCs w:val="18"/>
              </w:rPr>
              <w:t xml:space="preserve">, </w:t>
            </w:r>
            <w:proofErr w:type="spellStart"/>
            <w:r w:rsidRPr="00EA4571">
              <w:rPr>
                <w:sz w:val="18"/>
                <w:szCs w:val="18"/>
              </w:rPr>
              <w:t>Bioorganic</w:t>
            </w:r>
            <w:proofErr w:type="spellEnd"/>
            <w:r w:rsidRPr="00EA4571">
              <w:rPr>
                <w:sz w:val="18"/>
                <w:szCs w:val="18"/>
              </w:rPr>
              <w:t xml:space="preserve"> </w:t>
            </w:r>
            <w:proofErr w:type="spellStart"/>
            <w:r w:rsidRPr="00EA4571">
              <w:rPr>
                <w:sz w:val="18"/>
                <w:szCs w:val="18"/>
              </w:rPr>
              <w:t>Chemistry</w:t>
            </w:r>
            <w:proofErr w:type="spellEnd"/>
            <w:r w:rsidRPr="00EA4571">
              <w:rPr>
                <w:sz w:val="18"/>
                <w:szCs w:val="18"/>
              </w:rPr>
              <w:t>, vol. 122, 2022, Numer artykułu: 105748, s. 1-14, DOI:10.1016/j.bioorg.2022.105748, 100 punktów, IF(5,307)</w:t>
            </w:r>
          </w:p>
          <w:p w14:paraId="02B07D7A" w14:textId="77777777" w:rsidR="00EA4571" w:rsidRPr="007101D8" w:rsidRDefault="00EA4571" w:rsidP="00EA4571">
            <w:pPr>
              <w:rPr>
                <w:sz w:val="18"/>
                <w:szCs w:val="18"/>
                <w:lang w:val="en-US"/>
              </w:rPr>
            </w:pPr>
            <w:r w:rsidRPr="007101D8">
              <w:rPr>
                <w:sz w:val="18"/>
                <w:szCs w:val="18"/>
                <w:lang w:val="en-US"/>
              </w:rPr>
              <w:t>3</w:t>
            </w:r>
            <w:r w:rsidRPr="007101D8">
              <w:rPr>
                <w:sz w:val="18"/>
                <w:szCs w:val="18"/>
                <w:lang w:val="en-US"/>
              </w:rPr>
              <w:tab/>
            </w:r>
            <w:proofErr w:type="spellStart"/>
            <w:r w:rsidRPr="007101D8">
              <w:rPr>
                <w:sz w:val="18"/>
                <w:szCs w:val="18"/>
                <w:lang w:val="en-US"/>
              </w:rPr>
              <w:t>Karska</w:t>
            </w:r>
            <w:proofErr w:type="spellEnd"/>
            <w:r w:rsidRPr="007101D8">
              <w:rPr>
                <w:sz w:val="18"/>
                <w:szCs w:val="18"/>
                <w:lang w:val="en-US"/>
              </w:rPr>
              <w:t xml:space="preserve"> N., </w:t>
            </w:r>
            <w:proofErr w:type="spellStart"/>
            <w:r w:rsidRPr="007101D8">
              <w:rPr>
                <w:sz w:val="18"/>
                <w:szCs w:val="18"/>
                <w:lang w:val="en-US"/>
              </w:rPr>
              <w:t>Graul</w:t>
            </w:r>
            <w:proofErr w:type="spellEnd"/>
            <w:r w:rsidRPr="007101D8">
              <w:rPr>
                <w:sz w:val="18"/>
                <w:szCs w:val="18"/>
                <w:lang w:val="en-US"/>
              </w:rPr>
              <w:t xml:space="preserve"> M., </w:t>
            </w:r>
            <w:proofErr w:type="spellStart"/>
            <w:r w:rsidRPr="007101D8">
              <w:rPr>
                <w:sz w:val="18"/>
                <w:szCs w:val="18"/>
                <w:lang w:val="en-US"/>
              </w:rPr>
              <w:t>Sikorska</w:t>
            </w:r>
            <w:proofErr w:type="spellEnd"/>
            <w:r w:rsidRPr="007101D8">
              <w:rPr>
                <w:sz w:val="18"/>
                <w:szCs w:val="18"/>
                <w:lang w:val="en-US"/>
              </w:rPr>
              <w:t xml:space="preserve"> E., </w:t>
            </w:r>
            <w:proofErr w:type="spellStart"/>
            <w:r w:rsidRPr="007101D8">
              <w:rPr>
                <w:sz w:val="18"/>
                <w:szCs w:val="18"/>
                <w:lang w:val="en-US"/>
              </w:rPr>
              <w:t>Ślusarz</w:t>
            </w:r>
            <w:proofErr w:type="spellEnd"/>
            <w:r w:rsidRPr="007101D8">
              <w:rPr>
                <w:sz w:val="18"/>
                <w:szCs w:val="18"/>
                <w:lang w:val="en-US"/>
              </w:rPr>
              <w:t xml:space="preserve"> M., Zhukov I., </w:t>
            </w:r>
            <w:proofErr w:type="spellStart"/>
            <w:r w:rsidRPr="007101D8">
              <w:rPr>
                <w:sz w:val="18"/>
                <w:szCs w:val="18"/>
                <w:lang w:val="en-US"/>
              </w:rPr>
              <w:t>Kasprzykowski</w:t>
            </w:r>
            <w:proofErr w:type="spellEnd"/>
            <w:r w:rsidRPr="007101D8">
              <w:rPr>
                <w:sz w:val="18"/>
                <w:szCs w:val="18"/>
                <w:lang w:val="en-US"/>
              </w:rPr>
              <w:t xml:space="preserve"> F., </w:t>
            </w:r>
            <w:proofErr w:type="spellStart"/>
            <w:r w:rsidRPr="007101D8">
              <w:rPr>
                <w:sz w:val="18"/>
                <w:szCs w:val="18"/>
                <w:lang w:val="en-US"/>
              </w:rPr>
              <w:t>Kubiś</w:t>
            </w:r>
            <w:proofErr w:type="spellEnd"/>
            <w:r w:rsidRPr="007101D8">
              <w:rPr>
                <w:sz w:val="18"/>
                <w:szCs w:val="18"/>
                <w:lang w:val="en-US"/>
              </w:rPr>
              <w:t xml:space="preserve"> A., </w:t>
            </w:r>
            <w:proofErr w:type="spellStart"/>
            <w:r w:rsidRPr="007101D8">
              <w:rPr>
                <w:sz w:val="18"/>
                <w:szCs w:val="18"/>
                <w:lang w:val="en-US"/>
              </w:rPr>
              <w:t>Lipińska</w:t>
            </w:r>
            <w:proofErr w:type="spellEnd"/>
            <w:r w:rsidRPr="007101D8">
              <w:rPr>
                <w:sz w:val="18"/>
                <w:szCs w:val="18"/>
                <w:lang w:val="en-US"/>
              </w:rPr>
              <w:t xml:space="preserve"> A., </w:t>
            </w:r>
            <w:proofErr w:type="spellStart"/>
            <w:r w:rsidRPr="007101D8">
              <w:rPr>
                <w:sz w:val="18"/>
                <w:szCs w:val="18"/>
                <w:lang w:val="en-US"/>
              </w:rPr>
              <w:t>Rodziewicz-Motowidło</w:t>
            </w:r>
            <w:proofErr w:type="spellEnd"/>
            <w:r w:rsidRPr="007101D8">
              <w:rPr>
                <w:sz w:val="18"/>
                <w:szCs w:val="18"/>
                <w:lang w:val="en-US"/>
              </w:rPr>
              <w:t xml:space="preserve"> S.: Investigation of the effects of primary structure modifications within the RRE motif on the conformation </w:t>
            </w:r>
            <w:r w:rsidRPr="007101D8">
              <w:rPr>
                <w:sz w:val="18"/>
                <w:szCs w:val="18"/>
                <w:lang w:val="en-US"/>
              </w:rPr>
              <w:lastRenderedPageBreak/>
              <w:t xml:space="preserve">of synthetic bovine herpesvirus 1‐encoded UL49.5 protein fragments, Chemistry &amp; Biodiversity, vol. 18, nr 2, 2021, </w:t>
            </w:r>
            <w:proofErr w:type="spellStart"/>
            <w:r w:rsidRPr="007101D8">
              <w:rPr>
                <w:sz w:val="18"/>
                <w:szCs w:val="18"/>
                <w:lang w:val="en-US"/>
              </w:rPr>
              <w:t>Numer</w:t>
            </w:r>
            <w:proofErr w:type="spellEnd"/>
            <w:r w:rsidRPr="007101D8">
              <w:rPr>
                <w:sz w:val="18"/>
                <w:szCs w:val="18"/>
                <w:lang w:val="en-US"/>
              </w:rPr>
              <w:t xml:space="preserve"> </w:t>
            </w:r>
            <w:proofErr w:type="spellStart"/>
            <w:r w:rsidRPr="007101D8">
              <w:rPr>
                <w:sz w:val="18"/>
                <w:szCs w:val="18"/>
                <w:lang w:val="en-US"/>
              </w:rPr>
              <w:t>artykułu</w:t>
            </w:r>
            <w:proofErr w:type="spellEnd"/>
            <w:r w:rsidRPr="007101D8">
              <w:rPr>
                <w:sz w:val="18"/>
                <w:szCs w:val="18"/>
                <w:lang w:val="en-US"/>
              </w:rPr>
              <w:t xml:space="preserve">: e2000883, s. 1-16, DOI:10.1002/cbdv.202000883, 70 </w:t>
            </w:r>
            <w:proofErr w:type="spellStart"/>
            <w:r w:rsidRPr="007101D8">
              <w:rPr>
                <w:sz w:val="18"/>
                <w:szCs w:val="18"/>
                <w:lang w:val="en-US"/>
              </w:rPr>
              <w:t>punktów</w:t>
            </w:r>
            <w:proofErr w:type="spellEnd"/>
            <w:r w:rsidRPr="007101D8">
              <w:rPr>
                <w:sz w:val="18"/>
                <w:szCs w:val="18"/>
                <w:lang w:val="en-US"/>
              </w:rPr>
              <w:t>, IF(2,745)</w:t>
            </w:r>
          </w:p>
          <w:p w14:paraId="69EFC4A0" w14:textId="4E775FAC" w:rsidR="00EA4571" w:rsidRPr="007101D8" w:rsidRDefault="00EA4571" w:rsidP="00EA4571">
            <w:pPr>
              <w:rPr>
                <w:sz w:val="18"/>
                <w:szCs w:val="18"/>
                <w:lang w:val="en-US"/>
              </w:rPr>
            </w:pPr>
            <w:r w:rsidRPr="007101D8">
              <w:rPr>
                <w:sz w:val="18"/>
                <w:szCs w:val="18"/>
                <w:lang w:val="en-US"/>
              </w:rPr>
              <w:t>4</w:t>
            </w:r>
            <w:r w:rsidRPr="007101D8">
              <w:rPr>
                <w:sz w:val="18"/>
                <w:szCs w:val="18"/>
                <w:lang w:val="en-US"/>
              </w:rPr>
              <w:tab/>
            </w:r>
            <w:proofErr w:type="spellStart"/>
            <w:r w:rsidRPr="007101D8">
              <w:rPr>
                <w:sz w:val="18"/>
                <w:szCs w:val="18"/>
                <w:lang w:val="en-US"/>
              </w:rPr>
              <w:t>Sawicka</w:t>
            </w:r>
            <w:proofErr w:type="spellEnd"/>
            <w:r w:rsidRPr="007101D8">
              <w:rPr>
                <w:sz w:val="18"/>
                <w:szCs w:val="18"/>
                <w:lang w:val="en-US"/>
              </w:rPr>
              <w:t xml:space="preserve"> J., </w:t>
            </w:r>
            <w:proofErr w:type="spellStart"/>
            <w:r w:rsidRPr="007101D8">
              <w:rPr>
                <w:sz w:val="18"/>
                <w:szCs w:val="18"/>
                <w:lang w:val="en-US"/>
              </w:rPr>
              <w:t>Iłowska</w:t>
            </w:r>
            <w:proofErr w:type="spellEnd"/>
            <w:r w:rsidRPr="007101D8">
              <w:rPr>
                <w:sz w:val="18"/>
                <w:szCs w:val="18"/>
                <w:lang w:val="en-US"/>
              </w:rPr>
              <w:t xml:space="preserve"> E., </w:t>
            </w:r>
            <w:proofErr w:type="spellStart"/>
            <w:r w:rsidRPr="007101D8">
              <w:rPr>
                <w:sz w:val="18"/>
                <w:szCs w:val="18"/>
                <w:lang w:val="en-US"/>
              </w:rPr>
              <w:t>Deptuła</w:t>
            </w:r>
            <w:proofErr w:type="spellEnd"/>
            <w:r w:rsidRPr="007101D8">
              <w:rPr>
                <w:sz w:val="18"/>
                <w:szCs w:val="18"/>
                <w:lang w:val="en-US"/>
              </w:rPr>
              <w:t xml:space="preserve"> M., </w:t>
            </w:r>
            <w:proofErr w:type="spellStart"/>
            <w:r w:rsidRPr="007101D8">
              <w:rPr>
                <w:sz w:val="18"/>
                <w:szCs w:val="18"/>
                <w:lang w:val="en-US"/>
              </w:rPr>
              <w:t>Sosnowski</w:t>
            </w:r>
            <w:proofErr w:type="spellEnd"/>
            <w:r w:rsidRPr="007101D8">
              <w:rPr>
                <w:sz w:val="18"/>
                <w:szCs w:val="18"/>
                <w:lang w:val="en-US"/>
              </w:rPr>
              <w:t xml:space="preserve"> P., Sass P., </w:t>
            </w:r>
            <w:proofErr w:type="spellStart"/>
            <w:r w:rsidRPr="007101D8">
              <w:rPr>
                <w:sz w:val="18"/>
                <w:szCs w:val="18"/>
                <w:lang w:val="en-US"/>
              </w:rPr>
              <w:t>Czerwiec</w:t>
            </w:r>
            <w:proofErr w:type="spellEnd"/>
            <w:r w:rsidRPr="007101D8">
              <w:rPr>
                <w:sz w:val="18"/>
                <w:szCs w:val="18"/>
                <w:lang w:val="en-US"/>
              </w:rPr>
              <w:t xml:space="preserve"> K., </w:t>
            </w:r>
            <w:proofErr w:type="spellStart"/>
            <w:r w:rsidRPr="007101D8">
              <w:rPr>
                <w:sz w:val="18"/>
                <w:szCs w:val="18"/>
                <w:lang w:val="en-US"/>
              </w:rPr>
              <w:t>Chmielewska</w:t>
            </w:r>
            <w:proofErr w:type="spellEnd"/>
            <w:r w:rsidRPr="007101D8">
              <w:rPr>
                <w:sz w:val="18"/>
                <w:szCs w:val="18"/>
                <w:lang w:val="en-US"/>
              </w:rPr>
              <w:t xml:space="preserve"> K., </w:t>
            </w:r>
            <w:proofErr w:type="spellStart"/>
            <w:r w:rsidRPr="007101D8">
              <w:rPr>
                <w:sz w:val="18"/>
                <w:szCs w:val="18"/>
                <w:lang w:val="en-US"/>
              </w:rPr>
              <w:t>Szymańska</w:t>
            </w:r>
            <w:proofErr w:type="spellEnd"/>
            <w:r w:rsidRPr="007101D8">
              <w:rPr>
                <w:sz w:val="18"/>
                <w:szCs w:val="18"/>
                <w:lang w:val="en-US"/>
              </w:rPr>
              <w:t xml:space="preserve"> A., </w:t>
            </w:r>
            <w:proofErr w:type="spellStart"/>
            <w:r w:rsidRPr="007101D8">
              <w:rPr>
                <w:sz w:val="18"/>
                <w:szCs w:val="18"/>
                <w:lang w:val="en-US"/>
              </w:rPr>
              <w:t>Pietralik-Molińska</w:t>
            </w:r>
            <w:proofErr w:type="spellEnd"/>
            <w:r w:rsidRPr="007101D8">
              <w:rPr>
                <w:sz w:val="18"/>
                <w:szCs w:val="18"/>
                <w:lang w:val="en-US"/>
              </w:rPr>
              <w:t xml:space="preserve"> Z., Kozak M., </w:t>
            </w:r>
            <w:proofErr w:type="spellStart"/>
            <w:r w:rsidRPr="007101D8">
              <w:rPr>
                <w:sz w:val="18"/>
                <w:szCs w:val="18"/>
                <w:lang w:val="en-US"/>
              </w:rPr>
              <w:t>Sachadyn</w:t>
            </w:r>
            <w:proofErr w:type="spellEnd"/>
            <w:r w:rsidRPr="007101D8">
              <w:rPr>
                <w:sz w:val="18"/>
                <w:szCs w:val="18"/>
                <w:lang w:val="en-US"/>
              </w:rPr>
              <w:t xml:space="preserve"> P., </w:t>
            </w:r>
            <w:proofErr w:type="spellStart"/>
            <w:r w:rsidRPr="007101D8">
              <w:rPr>
                <w:sz w:val="18"/>
                <w:szCs w:val="18"/>
                <w:lang w:val="en-US"/>
              </w:rPr>
              <w:t>Pikuła</w:t>
            </w:r>
            <w:proofErr w:type="spellEnd"/>
            <w:r w:rsidRPr="007101D8">
              <w:rPr>
                <w:sz w:val="18"/>
                <w:szCs w:val="18"/>
                <w:lang w:val="en-US"/>
              </w:rPr>
              <w:t xml:space="preserve"> M., </w:t>
            </w:r>
            <w:proofErr w:type="spellStart"/>
            <w:r w:rsidRPr="007101D8">
              <w:rPr>
                <w:sz w:val="18"/>
                <w:szCs w:val="18"/>
                <w:lang w:val="en-US"/>
              </w:rPr>
              <w:t>Rodziewicz-Motowidło</w:t>
            </w:r>
            <w:proofErr w:type="spellEnd"/>
            <w:r w:rsidRPr="007101D8">
              <w:rPr>
                <w:sz w:val="18"/>
                <w:szCs w:val="18"/>
                <w:lang w:val="en-US"/>
              </w:rPr>
              <w:t xml:space="preserve"> S.: Functionalized peptide fibrils as a scaffold for active substances in wound healing, International Journal of Molecular Sciences, vol. 22, nr 8, 2021, </w:t>
            </w:r>
            <w:proofErr w:type="spellStart"/>
            <w:r w:rsidRPr="007101D8">
              <w:rPr>
                <w:sz w:val="18"/>
                <w:szCs w:val="18"/>
                <w:lang w:val="en-US"/>
              </w:rPr>
              <w:t>Numer</w:t>
            </w:r>
            <w:proofErr w:type="spellEnd"/>
            <w:r w:rsidRPr="007101D8">
              <w:rPr>
                <w:sz w:val="18"/>
                <w:szCs w:val="18"/>
                <w:lang w:val="en-US"/>
              </w:rPr>
              <w:t xml:space="preserve"> </w:t>
            </w:r>
            <w:proofErr w:type="spellStart"/>
            <w:r w:rsidRPr="007101D8">
              <w:rPr>
                <w:sz w:val="18"/>
                <w:szCs w:val="18"/>
                <w:lang w:val="en-US"/>
              </w:rPr>
              <w:t>artykułu</w:t>
            </w:r>
            <w:proofErr w:type="spellEnd"/>
            <w:r w:rsidRPr="007101D8">
              <w:rPr>
                <w:sz w:val="18"/>
                <w:szCs w:val="18"/>
                <w:lang w:val="en-US"/>
              </w:rPr>
              <w:t xml:space="preserve">: 3818, s. 1-25, DOI:10.3390/ijms22083818, 140 </w:t>
            </w:r>
            <w:proofErr w:type="spellStart"/>
            <w:r w:rsidRPr="007101D8">
              <w:rPr>
                <w:sz w:val="18"/>
                <w:szCs w:val="18"/>
                <w:lang w:val="en-US"/>
              </w:rPr>
              <w:t>punktów</w:t>
            </w:r>
            <w:proofErr w:type="spellEnd"/>
            <w:r w:rsidRPr="007101D8">
              <w:rPr>
                <w:sz w:val="18"/>
                <w:szCs w:val="18"/>
                <w:lang w:val="en-US"/>
              </w:rPr>
              <w:t>, IF(6,208)</w:t>
            </w:r>
          </w:p>
          <w:p w14:paraId="2E571E85" w14:textId="77777777" w:rsidR="00EA4571" w:rsidRPr="00EA4571" w:rsidRDefault="00EA4571" w:rsidP="00EA4571">
            <w:pPr>
              <w:rPr>
                <w:sz w:val="18"/>
                <w:szCs w:val="18"/>
                <w:lang w:val="en-US"/>
              </w:rPr>
            </w:pPr>
            <w:r w:rsidRPr="00EA4571">
              <w:rPr>
                <w:sz w:val="18"/>
                <w:szCs w:val="18"/>
                <w:lang w:val="en-US"/>
              </w:rPr>
              <w:t>7</w:t>
            </w:r>
            <w:r w:rsidRPr="00EA4571">
              <w:rPr>
                <w:sz w:val="18"/>
                <w:szCs w:val="18"/>
                <w:lang w:val="en-US"/>
              </w:rPr>
              <w:tab/>
            </w:r>
            <w:proofErr w:type="spellStart"/>
            <w:r w:rsidRPr="00EA4571">
              <w:rPr>
                <w:sz w:val="18"/>
                <w:szCs w:val="18"/>
                <w:lang w:val="en-US"/>
              </w:rPr>
              <w:t>Deptuła</w:t>
            </w:r>
            <w:proofErr w:type="spellEnd"/>
            <w:r w:rsidRPr="00EA4571">
              <w:rPr>
                <w:sz w:val="18"/>
                <w:szCs w:val="18"/>
                <w:lang w:val="en-US"/>
              </w:rPr>
              <w:t xml:space="preserve"> M., Karpowicz P., </w:t>
            </w:r>
            <w:proofErr w:type="spellStart"/>
            <w:r w:rsidRPr="00EA4571">
              <w:rPr>
                <w:sz w:val="18"/>
                <w:szCs w:val="18"/>
                <w:lang w:val="en-US"/>
              </w:rPr>
              <w:t>Wardowska</w:t>
            </w:r>
            <w:proofErr w:type="spellEnd"/>
            <w:r w:rsidRPr="00EA4571">
              <w:rPr>
                <w:sz w:val="18"/>
                <w:szCs w:val="18"/>
                <w:lang w:val="en-US"/>
              </w:rPr>
              <w:t xml:space="preserve"> A., Sass P., Sosnowski P., Mieczkowska A., Filipowicz N., Dzierżyńska M., Sawicka J., Nowicka E., </w:t>
            </w:r>
            <w:proofErr w:type="spellStart"/>
            <w:r w:rsidRPr="00EA4571">
              <w:rPr>
                <w:sz w:val="18"/>
                <w:szCs w:val="18"/>
                <w:lang w:val="en-US"/>
              </w:rPr>
              <w:t>Langa</w:t>
            </w:r>
            <w:proofErr w:type="spellEnd"/>
            <w:r w:rsidRPr="00EA4571">
              <w:rPr>
                <w:sz w:val="18"/>
                <w:szCs w:val="18"/>
                <w:lang w:val="en-US"/>
              </w:rPr>
              <w:t xml:space="preserve"> P., Schumacher A., </w:t>
            </w:r>
            <w:proofErr w:type="spellStart"/>
            <w:r w:rsidRPr="00EA4571">
              <w:rPr>
                <w:sz w:val="18"/>
                <w:szCs w:val="18"/>
                <w:lang w:val="en-US"/>
              </w:rPr>
              <w:t>Cichorek</w:t>
            </w:r>
            <w:proofErr w:type="spellEnd"/>
            <w:r w:rsidRPr="00EA4571">
              <w:rPr>
                <w:sz w:val="18"/>
                <w:szCs w:val="18"/>
                <w:lang w:val="en-US"/>
              </w:rPr>
              <w:t xml:space="preserve"> M., Zieliński J., Kondej K., Kasprzykowski F., Czupryn A., Mucha P., Skowron P., Rodziewicz-Motowidło S.: Development of a peptide derived from Platelet-Derived Growth Factor (PDGF-BB) into a potential drug candidate for the treatment of wounds, Advances in Wound Care, Mary Ann Liebert Inc., vol. 9, nr 12, 2020, s. 657-675, DOI:10.1089/wound.2019.1051, </w:t>
            </w:r>
            <w:proofErr w:type="spellStart"/>
            <w:r w:rsidRPr="00EA4571">
              <w:rPr>
                <w:sz w:val="18"/>
                <w:szCs w:val="18"/>
                <w:lang w:val="en-US"/>
              </w:rPr>
              <w:t>łączna</w:t>
            </w:r>
            <w:proofErr w:type="spellEnd"/>
            <w:r w:rsidRPr="00EA4571">
              <w:rPr>
                <w:sz w:val="18"/>
                <w:szCs w:val="18"/>
                <w:lang w:val="en-US"/>
              </w:rPr>
              <w:t xml:space="preserve"> </w:t>
            </w:r>
            <w:proofErr w:type="spellStart"/>
            <w:r w:rsidRPr="00EA4571">
              <w:rPr>
                <w:sz w:val="18"/>
                <w:szCs w:val="18"/>
                <w:lang w:val="en-US"/>
              </w:rPr>
              <w:t>liczba</w:t>
            </w:r>
            <w:proofErr w:type="spellEnd"/>
            <w:r w:rsidRPr="00EA4571">
              <w:rPr>
                <w:sz w:val="18"/>
                <w:szCs w:val="18"/>
                <w:lang w:val="en-US"/>
              </w:rPr>
              <w:t xml:space="preserve"> </w:t>
            </w:r>
            <w:proofErr w:type="spellStart"/>
            <w:r w:rsidRPr="00EA4571">
              <w:rPr>
                <w:sz w:val="18"/>
                <w:szCs w:val="18"/>
                <w:lang w:val="en-US"/>
              </w:rPr>
              <w:t>autorów</w:t>
            </w:r>
            <w:proofErr w:type="spellEnd"/>
            <w:r w:rsidRPr="00EA4571">
              <w:rPr>
                <w:sz w:val="18"/>
                <w:szCs w:val="18"/>
                <w:lang w:val="en-US"/>
              </w:rPr>
              <w:t xml:space="preserve">: 24, 140 </w:t>
            </w:r>
            <w:proofErr w:type="spellStart"/>
            <w:r w:rsidRPr="00EA4571">
              <w:rPr>
                <w:sz w:val="18"/>
                <w:szCs w:val="18"/>
                <w:lang w:val="en-US"/>
              </w:rPr>
              <w:t>punktów</w:t>
            </w:r>
            <w:proofErr w:type="spellEnd"/>
            <w:r w:rsidRPr="00EA4571">
              <w:rPr>
                <w:sz w:val="18"/>
                <w:szCs w:val="18"/>
                <w:lang w:val="en-US"/>
              </w:rPr>
              <w:t>, IF(4,73)</w:t>
            </w:r>
          </w:p>
          <w:p w14:paraId="5F3A9979" w14:textId="77777777" w:rsidR="00EA4571" w:rsidRPr="00EA4571" w:rsidRDefault="00EA4571" w:rsidP="00EA4571">
            <w:pPr>
              <w:rPr>
                <w:sz w:val="18"/>
                <w:szCs w:val="18"/>
                <w:lang w:val="en-US"/>
              </w:rPr>
            </w:pPr>
            <w:r w:rsidRPr="00EA4571">
              <w:rPr>
                <w:sz w:val="18"/>
                <w:szCs w:val="18"/>
                <w:lang w:val="en-US"/>
              </w:rPr>
              <w:t>8</w:t>
            </w:r>
            <w:r w:rsidRPr="00EA4571">
              <w:rPr>
                <w:sz w:val="18"/>
                <w:szCs w:val="18"/>
                <w:lang w:val="en-US"/>
              </w:rPr>
              <w:tab/>
              <w:t xml:space="preserve">Kuncewicz K., Battin C., Sieradzan A., Karczyńska A., Orlikowska M., </w:t>
            </w:r>
            <w:proofErr w:type="spellStart"/>
            <w:r w:rsidRPr="00EA4571">
              <w:rPr>
                <w:sz w:val="18"/>
                <w:szCs w:val="18"/>
                <w:lang w:val="en-US"/>
              </w:rPr>
              <w:t>Wardowska</w:t>
            </w:r>
            <w:proofErr w:type="spellEnd"/>
            <w:r w:rsidRPr="00EA4571">
              <w:rPr>
                <w:sz w:val="18"/>
                <w:szCs w:val="18"/>
                <w:lang w:val="en-US"/>
              </w:rPr>
              <w:t xml:space="preserve"> A., Pikuła M., Steinberger P., Rodziewicz-Motowidło S., Spodzieja M.: Fragments of </w:t>
            </w:r>
            <w:proofErr w:type="spellStart"/>
            <w:r w:rsidRPr="00EA4571">
              <w:rPr>
                <w:sz w:val="18"/>
                <w:szCs w:val="18"/>
                <w:lang w:val="en-US"/>
              </w:rPr>
              <w:t>gD</w:t>
            </w:r>
            <w:proofErr w:type="spellEnd"/>
            <w:r w:rsidRPr="00EA4571">
              <w:rPr>
                <w:sz w:val="18"/>
                <w:szCs w:val="18"/>
                <w:lang w:val="en-US"/>
              </w:rPr>
              <w:t xml:space="preserve"> protein as inhibitors of BTLA/HVEM complex formation-design, synthesis, and cellular studies, International Journal of Molecular Sciences, vol. 21, nr 22, 2020, </w:t>
            </w:r>
            <w:proofErr w:type="spellStart"/>
            <w:r w:rsidRPr="00EA4571">
              <w:rPr>
                <w:sz w:val="18"/>
                <w:szCs w:val="18"/>
                <w:lang w:val="en-US"/>
              </w:rPr>
              <w:t>Numer</w:t>
            </w:r>
            <w:proofErr w:type="spellEnd"/>
            <w:r w:rsidRPr="00EA4571">
              <w:rPr>
                <w:sz w:val="18"/>
                <w:szCs w:val="18"/>
                <w:lang w:val="en-US"/>
              </w:rPr>
              <w:t xml:space="preserve"> </w:t>
            </w:r>
            <w:proofErr w:type="spellStart"/>
            <w:r w:rsidRPr="00EA4571">
              <w:rPr>
                <w:sz w:val="18"/>
                <w:szCs w:val="18"/>
                <w:lang w:val="en-US"/>
              </w:rPr>
              <w:t>artykułu</w:t>
            </w:r>
            <w:proofErr w:type="spellEnd"/>
            <w:r w:rsidRPr="00EA4571">
              <w:rPr>
                <w:sz w:val="18"/>
                <w:szCs w:val="18"/>
                <w:lang w:val="en-US"/>
              </w:rPr>
              <w:t xml:space="preserve">: 8876, s. 1-19, DOI:10.3390/ijms21228876, 140 </w:t>
            </w:r>
            <w:proofErr w:type="spellStart"/>
            <w:r w:rsidRPr="00EA4571">
              <w:rPr>
                <w:sz w:val="18"/>
                <w:szCs w:val="18"/>
                <w:lang w:val="en-US"/>
              </w:rPr>
              <w:t>punktów</w:t>
            </w:r>
            <w:proofErr w:type="spellEnd"/>
            <w:r w:rsidRPr="00EA4571">
              <w:rPr>
                <w:sz w:val="18"/>
                <w:szCs w:val="18"/>
                <w:lang w:val="en-US"/>
              </w:rPr>
              <w:t>, IF(5,924)</w:t>
            </w:r>
          </w:p>
          <w:p w14:paraId="661EA9E5" w14:textId="77777777" w:rsidR="00EA4571" w:rsidRPr="00EA4571" w:rsidRDefault="00EA4571" w:rsidP="00EA4571">
            <w:pPr>
              <w:rPr>
                <w:sz w:val="18"/>
                <w:szCs w:val="18"/>
                <w:lang w:val="en-US"/>
              </w:rPr>
            </w:pPr>
            <w:r w:rsidRPr="00EA4571">
              <w:rPr>
                <w:sz w:val="18"/>
                <w:szCs w:val="18"/>
                <w:lang w:val="en-US"/>
              </w:rPr>
              <w:t>9</w:t>
            </w:r>
            <w:r w:rsidRPr="00EA4571">
              <w:rPr>
                <w:sz w:val="18"/>
                <w:szCs w:val="18"/>
                <w:lang w:val="en-US"/>
              </w:rPr>
              <w:tab/>
            </w:r>
            <w:proofErr w:type="spellStart"/>
            <w:r w:rsidRPr="00EA4571">
              <w:rPr>
                <w:sz w:val="18"/>
                <w:szCs w:val="18"/>
                <w:lang w:val="en-US"/>
              </w:rPr>
              <w:t>Maszota-Zieleniak</w:t>
            </w:r>
            <w:proofErr w:type="spellEnd"/>
            <w:r w:rsidRPr="00EA4571">
              <w:rPr>
                <w:sz w:val="18"/>
                <w:szCs w:val="18"/>
                <w:lang w:val="en-US"/>
              </w:rPr>
              <w:t xml:space="preserve"> M., Jurczak P., Orlikowska M., Zhukov I., Borek D., </w:t>
            </w:r>
            <w:proofErr w:type="spellStart"/>
            <w:r w:rsidRPr="00EA4571">
              <w:rPr>
                <w:sz w:val="18"/>
                <w:szCs w:val="18"/>
                <w:lang w:val="en-US"/>
              </w:rPr>
              <w:t>Otwinowski</w:t>
            </w:r>
            <w:proofErr w:type="spellEnd"/>
            <w:r w:rsidRPr="00EA4571">
              <w:rPr>
                <w:sz w:val="18"/>
                <w:szCs w:val="18"/>
                <w:lang w:val="en-US"/>
              </w:rPr>
              <w:t xml:space="preserve"> Z., Skowron P., </w:t>
            </w:r>
            <w:proofErr w:type="spellStart"/>
            <w:r w:rsidRPr="00EA4571">
              <w:rPr>
                <w:sz w:val="18"/>
                <w:szCs w:val="18"/>
                <w:lang w:val="en-US"/>
              </w:rPr>
              <w:t>Pietralik</w:t>
            </w:r>
            <w:proofErr w:type="spellEnd"/>
            <w:r w:rsidRPr="00EA4571">
              <w:rPr>
                <w:sz w:val="18"/>
                <w:szCs w:val="18"/>
                <w:lang w:val="en-US"/>
              </w:rPr>
              <w:t xml:space="preserve"> Z., Kozak M., Szymańska A., Rodziewicz-Motowidło S.: NMR and crystallographic structural studies of the extremely stable monomeric variant of human cystatin C with single amino acid substitution, FEBS Journal, vol. 287, nr 2, 2020, s. 361-376, DOI:10.1111/febs.15010, 100 </w:t>
            </w:r>
            <w:proofErr w:type="spellStart"/>
            <w:r w:rsidRPr="00EA4571">
              <w:rPr>
                <w:sz w:val="18"/>
                <w:szCs w:val="18"/>
                <w:lang w:val="en-US"/>
              </w:rPr>
              <w:t>punktów</w:t>
            </w:r>
            <w:proofErr w:type="spellEnd"/>
            <w:r w:rsidRPr="00EA4571">
              <w:rPr>
                <w:sz w:val="18"/>
                <w:szCs w:val="18"/>
                <w:lang w:val="en-US"/>
              </w:rPr>
              <w:t>, IF(5,542)</w:t>
            </w:r>
          </w:p>
          <w:p w14:paraId="6A05A809" w14:textId="4168A875" w:rsidR="00E17908" w:rsidRPr="00EA4571" w:rsidRDefault="00EA4571" w:rsidP="00EA4571">
            <w:pPr>
              <w:rPr>
                <w:lang w:val="en-US"/>
              </w:rPr>
            </w:pPr>
            <w:r w:rsidRPr="00EA4571">
              <w:rPr>
                <w:sz w:val="18"/>
                <w:szCs w:val="18"/>
                <w:lang w:val="en-US"/>
              </w:rPr>
              <w:t>10</w:t>
            </w:r>
            <w:r w:rsidRPr="00EA4571">
              <w:rPr>
                <w:sz w:val="18"/>
                <w:szCs w:val="18"/>
                <w:lang w:val="en-US"/>
              </w:rPr>
              <w:tab/>
              <w:t xml:space="preserve">Sawicka J., Dzierżyńska M., </w:t>
            </w:r>
            <w:proofErr w:type="spellStart"/>
            <w:r w:rsidRPr="00EA4571">
              <w:rPr>
                <w:sz w:val="18"/>
                <w:szCs w:val="18"/>
                <w:lang w:val="en-US"/>
              </w:rPr>
              <w:t>Wardowska</w:t>
            </w:r>
            <w:proofErr w:type="spellEnd"/>
            <w:r w:rsidRPr="00EA4571">
              <w:rPr>
                <w:sz w:val="18"/>
                <w:szCs w:val="18"/>
                <w:lang w:val="en-US"/>
              </w:rPr>
              <w:t xml:space="preserve"> A., Deptuła M., Rogujski P., Sosnowski P., Filipowicz N., Mieczkowska A., Sass P., Pawlik A., Hać A., Schumacher A., Gucwa M., Karska N., Kamińska J., Płatek R., Mucha P., Skowron P., Herman-Antosiewicz A., Rodziewicz-Motowidło S.: </w:t>
            </w:r>
            <w:proofErr w:type="spellStart"/>
            <w:r w:rsidRPr="00EA4571">
              <w:rPr>
                <w:sz w:val="18"/>
                <w:szCs w:val="18"/>
                <w:lang w:val="en-US"/>
              </w:rPr>
              <w:t>Imunofan</w:t>
            </w:r>
            <w:proofErr w:type="spellEnd"/>
            <w:r w:rsidRPr="00EA4571">
              <w:rPr>
                <w:sz w:val="18"/>
                <w:szCs w:val="18"/>
                <w:lang w:val="en-US"/>
              </w:rPr>
              <w:t xml:space="preserve">-RDKVYR peptide-stimulates skin cell proliferation and promotes tissue repair, Molecules, vol. 25, nr 12, 2020, </w:t>
            </w:r>
            <w:proofErr w:type="spellStart"/>
            <w:r w:rsidRPr="00EA4571">
              <w:rPr>
                <w:sz w:val="18"/>
                <w:szCs w:val="18"/>
                <w:lang w:val="en-US"/>
              </w:rPr>
              <w:t>Numer</w:t>
            </w:r>
            <w:proofErr w:type="spellEnd"/>
            <w:r w:rsidRPr="00EA4571">
              <w:rPr>
                <w:sz w:val="18"/>
                <w:szCs w:val="18"/>
                <w:lang w:val="en-US"/>
              </w:rPr>
              <w:t xml:space="preserve"> </w:t>
            </w:r>
            <w:proofErr w:type="spellStart"/>
            <w:r w:rsidRPr="00EA4571">
              <w:rPr>
                <w:sz w:val="18"/>
                <w:szCs w:val="18"/>
                <w:lang w:val="en-US"/>
              </w:rPr>
              <w:t>artykułu</w:t>
            </w:r>
            <w:proofErr w:type="spellEnd"/>
            <w:r w:rsidRPr="00EA4571">
              <w:rPr>
                <w:sz w:val="18"/>
                <w:szCs w:val="18"/>
                <w:lang w:val="en-US"/>
              </w:rPr>
              <w:t xml:space="preserve">: 2884, s. 1-26, DOI:10.3390/molecules25122884, </w:t>
            </w:r>
            <w:proofErr w:type="spellStart"/>
            <w:r w:rsidRPr="00EA4571">
              <w:rPr>
                <w:sz w:val="18"/>
                <w:szCs w:val="18"/>
                <w:lang w:val="en-US"/>
              </w:rPr>
              <w:t>łączna</w:t>
            </w:r>
            <w:proofErr w:type="spellEnd"/>
            <w:r w:rsidRPr="00EA4571">
              <w:rPr>
                <w:sz w:val="18"/>
                <w:szCs w:val="18"/>
                <w:lang w:val="en-US"/>
              </w:rPr>
              <w:t xml:space="preserve"> </w:t>
            </w:r>
            <w:proofErr w:type="spellStart"/>
            <w:r w:rsidRPr="00EA4571">
              <w:rPr>
                <w:sz w:val="18"/>
                <w:szCs w:val="18"/>
                <w:lang w:val="en-US"/>
              </w:rPr>
              <w:t>liczba</w:t>
            </w:r>
            <w:proofErr w:type="spellEnd"/>
            <w:r w:rsidRPr="00EA4571">
              <w:rPr>
                <w:sz w:val="18"/>
                <w:szCs w:val="18"/>
                <w:lang w:val="en-US"/>
              </w:rPr>
              <w:t xml:space="preserve"> </w:t>
            </w:r>
            <w:proofErr w:type="spellStart"/>
            <w:r w:rsidRPr="00EA4571">
              <w:rPr>
                <w:sz w:val="18"/>
                <w:szCs w:val="18"/>
                <w:lang w:val="en-US"/>
              </w:rPr>
              <w:t>autorów</w:t>
            </w:r>
            <w:proofErr w:type="spellEnd"/>
            <w:r w:rsidRPr="00EA4571">
              <w:rPr>
                <w:sz w:val="18"/>
                <w:szCs w:val="18"/>
                <w:lang w:val="en-US"/>
              </w:rPr>
              <w:t xml:space="preserve">: 29, 140 </w:t>
            </w:r>
            <w:proofErr w:type="spellStart"/>
            <w:r w:rsidRPr="00EA4571">
              <w:rPr>
                <w:sz w:val="18"/>
                <w:szCs w:val="18"/>
                <w:lang w:val="en-US"/>
              </w:rPr>
              <w:t>punktów</w:t>
            </w:r>
            <w:proofErr w:type="spellEnd"/>
            <w:r w:rsidRPr="00EA4571">
              <w:rPr>
                <w:sz w:val="18"/>
                <w:szCs w:val="18"/>
                <w:lang w:val="en-US"/>
              </w:rPr>
              <w:t>, IF(4,412)</w:t>
            </w:r>
          </w:p>
        </w:tc>
      </w:tr>
      <w:tr w:rsidR="00961C16" w:rsidRPr="00B857CE" w14:paraId="23D873F5" w14:textId="77777777" w:rsidTr="48F051DD">
        <w:tc>
          <w:tcPr>
            <w:tcW w:w="8781" w:type="dxa"/>
            <w:gridSpan w:val="2"/>
          </w:tcPr>
          <w:p w14:paraId="7C0A3C60" w14:textId="77777777" w:rsidR="00961C16" w:rsidRPr="00B857CE" w:rsidRDefault="00961C16" w:rsidP="00BA16C2">
            <w:pPr>
              <w:rPr>
                <w:color w:val="233D81"/>
              </w:rPr>
            </w:pPr>
            <w:r w:rsidRPr="00B857CE">
              <w:rPr>
                <w:color w:val="233D81"/>
              </w:rPr>
              <w:lastRenderedPageBreak/>
              <w:t xml:space="preserve">Charakterystyka doświadczenia i dorobku dydaktycznego (do 600 znaków) oraz wykaz </w:t>
            </w:r>
            <w:r w:rsidRPr="00B857CE">
              <w:rPr>
                <w:b/>
                <w:color w:val="233D81"/>
              </w:rPr>
              <w:t>co najwyżej 10</w:t>
            </w:r>
            <w:r w:rsidRPr="00B857CE">
              <w:rPr>
                <w:color w:val="233D81"/>
              </w:rPr>
              <w:t xml:space="preserve"> najważniejszych osiągnięć dydaktycznych ze szczególnym uwzględnieniem ostatnich 6 lat, wraz z wskazaniem dat uzyskania (np. autorstwo podręczników/materiałów dydaktycznych, wdrożone innowacje dydaktyczne, nagrody uzyskane przez studentów, nad którymi nauczyciel akademicki sprawował opiekę naukową/artystyczną, opieka nad beneficjentem Diamentowego Grantu, uruchomienie nowego kierunku studiów/specjalności/ zajęć/grupy zajęć, opieka nad kołem naukowym, prowadzenie zajęć w języku obcym, w tym w</w:t>
            </w:r>
            <w:r>
              <w:rPr>
                <w:color w:val="233D81"/>
              </w:rPr>
              <w:t> </w:t>
            </w:r>
            <w:r w:rsidRPr="00B857CE">
              <w:rPr>
                <w:color w:val="233D81"/>
              </w:rPr>
              <w:t>uczelni zagranicznej, np. w ramach mobilności nauczycieli akademickich).</w:t>
            </w:r>
          </w:p>
        </w:tc>
      </w:tr>
      <w:tr w:rsidR="00961C16" w:rsidRPr="00B857CE" w14:paraId="5A39BBE3" w14:textId="77777777" w:rsidTr="48F051DD">
        <w:trPr>
          <w:trHeight w:val="509"/>
        </w:trPr>
        <w:tc>
          <w:tcPr>
            <w:tcW w:w="8781" w:type="dxa"/>
            <w:gridSpan w:val="2"/>
          </w:tcPr>
          <w:p w14:paraId="7FC7CF48" w14:textId="74C2F8FD" w:rsidR="004F4E61" w:rsidRDefault="004F4E61" w:rsidP="002A3999">
            <w:pPr>
              <w:spacing w:after="0"/>
              <w:rPr>
                <w:rFonts w:cstheme="minorHAnsi"/>
                <w:bCs/>
              </w:rPr>
            </w:pPr>
            <w:r w:rsidRPr="004F4E61">
              <w:rPr>
                <w:rFonts w:cstheme="minorHAnsi"/>
                <w:bCs/>
              </w:rPr>
              <w:t xml:space="preserve">Na Wydziale Chemii Uniwersytetu Gdańskiego zostałam zatrudniona w 2001 roku. Od tego czasu brałam czynny udział w procesie dydaktycznym, nie tylko prowadząc zajęcia które już istniały w zakresie programowym, ale również tworząc nowe kursy od początku lub je ulepszając. </w:t>
            </w:r>
            <w:r w:rsidR="00B51913">
              <w:rPr>
                <w:rFonts w:cstheme="minorHAnsi"/>
                <w:bCs/>
              </w:rPr>
              <w:t>S</w:t>
            </w:r>
            <w:r w:rsidRPr="004F4E61">
              <w:rPr>
                <w:rFonts w:cstheme="minorHAnsi"/>
                <w:bCs/>
              </w:rPr>
              <w:t xml:space="preserve">pośród wymienionych poniżej zajęć byłam autorką kursów wykładów nr 1, 3, 4, i </w:t>
            </w:r>
            <w:r w:rsidR="00B76C0F">
              <w:rPr>
                <w:rFonts w:cstheme="minorHAnsi"/>
                <w:bCs/>
              </w:rPr>
              <w:t>5</w:t>
            </w:r>
            <w:r w:rsidRPr="004F4E61">
              <w:rPr>
                <w:rFonts w:cstheme="minorHAnsi"/>
                <w:bCs/>
              </w:rPr>
              <w:t xml:space="preserve"> oraz ćwiczeń audytoryjnych nr 2.</w:t>
            </w:r>
          </w:p>
          <w:p w14:paraId="2BD9AF4E" w14:textId="77777777" w:rsidR="00B51913" w:rsidRPr="004F4E61" w:rsidRDefault="00B51913" w:rsidP="002A3999">
            <w:pPr>
              <w:spacing w:after="0"/>
              <w:rPr>
                <w:rFonts w:cstheme="minorHAnsi"/>
                <w:bCs/>
              </w:rPr>
            </w:pPr>
          </w:p>
          <w:p w14:paraId="42A08D7B" w14:textId="7665DA49" w:rsidR="004F4E61" w:rsidRPr="002A3999" w:rsidRDefault="004F4E61" w:rsidP="002A3999">
            <w:pPr>
              <w:spacing w:after="0"/>
              <w:rPr>
                <w:rFonts w:cstheme="minorHAnsi"/>
                <w:bCs/>
                <w:sz w:val="18"/>
                <w:szCs w:val="18"/>
                <w:u w:val="single"/>
              </w:rPr>
            </w:pPr>
            <w:r w:rsidRPr="002A3999">
              <w:rPr>
                <w:rFonts w:cstheme="minorHAnsi"/>
                <w:bCs/>
                <w:sz w:val="18"/>
                <w:szCs w:val="18"/>
                <w:u w:val="single"/>
              </w:rPr>
              <w:t>Wykłady</w:t>
            </w:r>
          </w:p>
          <w:p w14:paraId="24607DDA" w14:textId="59766DBA" w:rsidR="004F4E61" w:rsidRPr="002A3999" w:rsidRDefault="004F4E61" w:rsidP="002A3999">
            <w:pPr>
              <w:spacing w:after="0"/>
              <w:rPr>
                <w:rFonts w:cstheme="minorHAnsi"/>
                <w:bCs/>
                <w:sz w:val="18"/>
                <w:szCs w:val="18"/>
              </w:rPr>
            </w:pPr>
            <w:r w:rsidRPr="002A3999">
              <w:rPr>
                <w:rFonts w:cstheme="minorHAnsi"/>
                <w:bCs/>
                <w:sz w:val="18"/>
                <w:szCs w:val="18"/>
              </w:rPr>
              <w:t>1)Struktury białek, wykład fakultatywny dla kierunku Chemia, studia II stopnia (2005-2007)</w:t>
            </w:r>
          </w:p>
          <w:p w14:paraId="24C8E9B1" w14:textId="2F5C6837" w:rsidR="004F4E61" w:rsidRPr="002A3999" w:rsidRDefault="004F4E61" w:rsidP="002A3999">
            <w:pPr>
              <w:spacing w:after="0"/>
              <w:rPr>
                <w:rFonts w:cstheme="minorHAnsi"/>
                <w:bCs/>
                <w:sz w:val="18"/>
                <w:szCs w:val="18"/>
              </w:rPr>
            </w:pPr>
            <w:r w:rsidRPr="002A3999">
              <w:rPr>
                <w:rFonts w:cstheme="minorHAnsi"/>
                <w:bCs/>
                <w:sz w:val="18"/>
                <w:szCs w:val="18"/>
              </w:rPr>
              <w:t>2)Spektroskopia organiczna, wykład obligatoryjny dla kierunku Chemia, studia I stopnia (2010-2011 oraz od 20</w:t>
            </w:r>
            <w:r w:rsidR="003064B1" w:rsidRPr="002A3999">
              <w:rPr>
                <w:rFonts w:cstheme="minorHAnsi"/>
                <w:bCs/>
                <w:sz w:val="18"/>
                <w:szCs w:val="18"/>
              </w:rPr>
              <w:t>23</w:t>
            </w:r>
            <w:r w:rsidRPr="002A3999">
              <w:rPr>
                <w:rFonts w:cstheme="minorHAnsi"/>
                <w:bCs/>
                <w:sz w:val="18"/>
                <w:szCs w:val="18"/>
              </w:rPr>
              <w:t>)</w:t>
            </w:r>
          </w:p>
          <w:p w14:paraId="4AB9E871" w14:textId="0716D230" w:rsidR="004F4E61" w:rsidRPr="002A3999" w:rsidRDefault="004F4E61" w:rsidP="002A3999">
            <w:pPr>
              <w:spacing w:after="0"/>
              <w:rPr>
                <w:rFonts w:cstheme="minorHAnsi"/>
                <w:bCs/>
                <w:sz w:val="18"/>
                <w:szCs w:val="18"/>
              </w:rPr>
            </w:pPr>
            <w:r w:rsidRPr="002A3999">
              <w:rPr>
                <w:rFonts w:cstheme="minorHAnsi"/>
                <w:bCs/>
                <w:sz w:val="18"/>
                <w:szCs w:val="18"/>
              </w:rPr>
              <w:t xml:space="preserve">3)Zastosowanie </w:t>
            </w:r>
            <w:proofErr w:type="spellStart"/>
            <w:r w:rsidRPr="002A3999">
              <w:rPr>
                <w:rFonts w:cstheme="minorHAnsi"/>
                <w:bCs/>
                <w:sz w:val="18"/>
                <w:szCs w:val="18"/>
              </w:rPr>
              <w:t>biomolekuł</w:t>
            </w:r>
            <w:proofErr w:type="spellEnd"/>
            <w:r w:rsidRPr="002A3999">
              <w:rPr>
                <w:rFonts w:cstheme="minorHAnsi"/>
                <w:bCs/>
                <w:sz w:val="18"/>
                <w:szCs w:val="18"/>
              </w:rPr>
              <w:t xml:space="preserve"> w kosmetyce, wykład obligatoryjny dla kierunku Chemia, studia I stopnia (2009-20</w:t>
            </w:r>
            <w:r w:rsidR="003064B1" w:rsidRPr="002A3999">
              <w:rPr>
                <w:rFonts w:cstheme="minorHAnsi"/>
                <w:bCs/>
                <w:sz w:val="18"/>
                <w:szCs w:val="18"/>
              </w:rPr>
              <w:t>21</w:t>
            </w:r>
            <w:r w:rsidRPr="002A3999">
              <w:rPr>
                <w:rFonts w:cstheme="minorHAnsi"/>
                <w:bCs/>
                <w:sz w:val="18"/>
                <w:szCs w:val="18"/>
              </w:rPr>
              <w:t>)</w:t>
            </w:r>
          </w:p>
          <w:p w14:paraId="6631BE03" w14:textId="118A2480" w:rsidR="004F4E61" w:rsidRPr="002A3999" w:rsidRDefault="004F4E61" w:rsidP="002A3999">
            <w:pPr>
              <w:spacing w:after="0"/>
              <w:rPr>
                <w:rFonts w:cstheme="minorHAnsi"/>
                <w:bCs/>
                <w:sz w:val="18"/>
                <w:szCs w:val="18"/>
              </w:rPr>
            </w:pPr>
            <w:r w:rsidRPr="002A3999">
              <w:rPr>
                <w:rFonts w:cstheme="minorHAnsi"/>
                <w:bCs/>
                <w:sz w:val="18"/>
                <w:szCs w:val="18"/>
              </w:rPr>
              <w:t>4)Wybrane zagadnienia z chemii peptydów część II, wykład monograficzny dla kierunku Chemia, studia II stopnia (2012-20</w:t>
            </w:r>
            <w:r w:rsidR="003064B1" w:rsidRPr="002A3999">
              <w:rPr>
                <w:rFonts w:cstheme="minorHAnsi"/>
                <w:bCs/>
                <w:sz w:val="18"/>
                <w:szCs w:val="18"/>
              </w:rPr>
              <w:t>21</w:t>
            </w:r>
            <w:r w:rsidRPr="002A3999">
              <w:rPr>
                <w:rFonts w:cstheme="minorHAnsi"/>
                <w:bCs/>
                <w:sz w:val="18"/>
                <w:szCs w:val="18"/>
              </w:rPr>
              <w:t>)</w:t>
            </w:r>
          </w:p>
          <w:p w14:paraId="1D5377A5" w14:textId="67115560" w:rsidR="004F4E61" w:rsidRPr="002A3999" w:rsidRDefault="00B76C0F" w:rsidP="002A3999">
            <w:pPr>
              <w:spacing w:after="0"/>
              <w:rPr>
                <w:rFonts w:cstheme="minorHAnsi"/>
                <w:bCs/>
                <w:sz w:val="18"/>
                <w:szCs w:val="18"/>
              </w:rPr>
            </w:pPr>
            <w:r>
              <w:rPr>
                <w:rFonts w:cstheme="minorHAnsi"/>
                <w:bCs/>
                <w:sz w:val="18"/>
                <w:szCs w:val="18"/>
              </w:rPr>
              <w:t>5</w:t>
            </w:r>
            <w:r w:rsidR="004F4E61" w:rsidRPr="002A3999">
              <w:rPr>
                <w:rFonts w:cstheme="minorHAnsi"/>
                <w:bCs/>
                <w:sz w:val="18"/>
                <w:szCs w:val="18"/>
              </w:rPr>
              <w:t>)Nagrody Nobla z chemii, wykład fakultatywny dla słuchaczy studium doktoranckiego (2015-2019)</w:t>
            </w:r>
          </w:p>
          <w:p w14:paraId="2621C6C4" w14:textId="77777777" w:rsidR="004F4E61" w:rsidRPr="002A3999" w:rsidRDefault="004F4E61" w:rsidP="002A3999">
            <w:pPr>
              <w:spacing w:after="0"/>
              <w:rPr>
                <w:rFonts w:cstheme="minorHAnsi"/>
                <w:bCs/>
                <w:sz w:val="18"/>
                <w:szCs w:val="18"/>
              </w:rPr>
            </w:pPr>
          </w:p>
          <w:p w14:paraId="53D34D9A" w14:textId="4481A5D0" w:rsidR="004F4E61" w:rsidRPr="002A3999" w:rsidRDefault="004F4E61" w:rsidP="002A3999">
            <w:pPr>
              <w:spacing w:after="0"/>
              <w:rPr>
                <w:rFonts w:cstheme="minorHAnsi"/>
                <w:bCs/>
                <w:sz w:val="18"/>
                <w:szCs w:val="18"/>
                <w:u w:val="single"/>
              </w:rPr>
            </w:pPr>
            <w:r w:rsidRPr="002A3999">
              <w:rPr>
                <w:rFonts w:cstheme="minorHAnsi"/>
                <w:bCs/>
                <w:sz w:val="18"/>
                <w:szCs w:val="18"/>
                <w:u w:val="single"/>
              </w:rPr>
              <w:t>Ćwiczenia audytoryjne</w:t>
            </w:r>
          </w:p>
          <w:p w14:paraId="6C54FFF5" w14:textId="5250A5CC" w:rsidR="004F4E61" w:rsidRPr="002A3999" w:rsidRDefault="004F4E61" w:rsidP="002A3999">
            <w:pPr>
              <w:spacing w:after="0"/>
              <w:rPr>
                <w:rFonts w:cstheme="minorHAnsi"/>
                <w:bCs/>
                <w:sz w:val="18"/>
                <w:szCs w:val="18"/>
              </w:rPr>
            </w:pPr>
            <w:r w:rsidRPr="002A3999">
              <w:rPr>
                <w:rFonts w:cstheme="minorHAnsi"/>
                <w:bCs/>
                <w:sz w:val="18"/>
                <w:szCs w:val="18"/>
              </w:rPr>
              <w:t xml:space="preserve">1)Spektroskopia organiczna dla kierunku Chemia, studia I </w:t>
            </w:r>
            <w:proofErr w:type="spellStart"/>
            <w:r w:rsidRPr="002A3999">
              <w:rPr>
                <w:rFonts w:cstheme="minorHAnsi"/>
                <w:bCs/>
                <w:sz w:val="18"/>
                <w:szCs w:val="18"/>
              </w:rPr>
              <w:t>i</w:t>
            </w:r>
            <w:proofErr w:type="spellEnd"/>
            <w:r w:rsidRPr="002A3999">
              <w:rPr>
                <w:rFonts w:cstheme="minorHAnsi"/>
                <w:bCs/>
                <w:sz w:val="18"/>
                <w:szCs w:val="18"/>
              </w:rPr>
              <w:t xml:space="preserve"> II stopnia (2005-20</w:t>
            </w:r>
            <w:r w:rsidR="003064B1" w:rsidRPr="002A3999">
              <w:rPr>
                <w:rFonts w:cstheme="minorHAnsi"/>
                <w:bCs/>
                <w:sz w:val="18"/>
                <w:szCs w:val="18"/>
              </w:rPr>
              <w:t>20</w:t>
            </w:r>
            <w:r w:rsidRPr="002A3999">
              <w:rPr>
                <w:rFonts w:cstheme="minorHAnsi"/>
                <w:bCs/>
                <w:sz w:val="18"/>
                <w:szCs w:val="18"/>
              </w:rPr>
              <w:t>)</w:t>
            </w:r>
          </w:p>
          <w:p w14:paraId="13EC533E" w14:textId="7AF56A22" w:rsidR="004F4E61" w:rsidRPr="002A3999" w:rsidRDefault="004F4E61" w:rsidP="002A3999">
            <w:pPr>
              <w:spacing w:after="0"/>
              <w:rPr>
                <w:rFonts w:cstheme="minorHAnsi"/>
                <w:bCs/>
                <w:sz w:val="18"/>
                <w:szCs w:val="18"/>
              </w:rPr>
            </w:pPr>
            <w:r w:rsidRPr="002A3999">
              <w:rPr>
                <w:rFonts w:cstheme="minorHAnsi"/>
                <w:bCs/>
                <w:sz w:val="18"/>
                <w:szCs w:val="18"/>
              </w:rPr>
              <w:t xml:space="preserve">2)Wybrane zagadnienia analizy </w:t>
            </w:r>
            <w:proofErr w:type="spellStart"/>
            <w:r w:rsidRPr="002A3999">
              <w:rPr>
                <w:rFonts w:cstheme="minorHAnsi"/>
                <w:bCs/>
                <w:sz w:val="18"/>
                <w:szCs w:val="18"/>
              </w:rPr>
              <w:t>biomolekuł</w:t>
            </w:r>
            <w:proofErr w:type="spellEnd"/>
            <w:r w:rsidRPr="002A3999">
              <w:rPr>
                <w:rFonts w:cstheme="minorHAnsi"/>
                <w:bCs/>
                <w:sz w:val="18"/>
                <w:szCs w:val="18"/>
              </w:rPr>
              <w:t xml:space="preserve"> dla kierunku Chemia, studia II stopnia (2009-2023)</w:t>
            </w:r>
          </w:p>
          <w:p w14:paraId="6C42211A" w14:textId="33F59130" w:rsidR="004F4E61" w:rsidRPr="002A3999" w:rsidRDefault="004F4E61" w:rsidP="002A3999">
            <w:pPr>
              <w:spacing w:after="0"/>
              <w:rPr>
                <w:rFonts w:cstheme="minorHAnsi"/>
                <w:bCs/>
                <w:sz w:val="18"/>
                <w:szCs w:val="18"/>
              </w:rPr>
            </w:pPr>
            <w:r w:rsidRPr="002A3999">
              <w:rPr>
                <w:rFonts w:cstheme="minorHAnsi"/>
                <w:bCs/>
                <w:sz w:val="18"/>
                <w:szCs w:val="18"/>
              </w:rPr>
              <w:t>3)Seminarium magisterskie dla kierunku Chemia, studia II stopnia (2012-2022)</w:t>
            </w:r>
          </w:p>
          <w:p w14:paraId="3FFCC966" w14:textId="6ECFBB92" w:rsidR="004F4E61" w:rsidRPr="002A3999" w:rsidRDefault="004F4E61" w:rsidP="002A3999">
            <w:pPr>
              <w:spacing w:after="0"/>
              <w:rPr>
                <w:rFonts w:cstheme="minorHAnsi"/>
                <w:bCs/>
                <w:sz w:val="18"/>
                <w:szCs w:val="18"/>
              </w:rPr>
            </w:pPr>
            <w:r w:rsidRPr="002A3999">
              <w:rPr>
                <w:rFonts w:cstheme="minorHAnsi"/>
                <w:bCs/>
                <w:sz w:val="18"/>
                <w:szCs w:val="18"/>
              </w:rPr>
              <w:t>4)Seminarium dyplomowe dla kierunku Chemia, studia I stopnia (2012-2021)</w:t>
            </w:r>
          </w:p>
          <w:p w14:paraId="5FC717B5" w14:textId="77777777" w:rsidR="004F4E61" w:rsidRPr="002A3999" w:rsidRDefault="004F4E61" w:rsidP="002A3999">
            <w:pPr>
              <w:spacing w:after="0"/>
              <w:rPr>
                <w:rFonts w:cstheme="minorHAnsi"/>
                <w:bCs/>
                <w:sz w:val="18"/>
                <w:szCs w:val="18"/>
              </w:rPr>
            </w:pPr>
          </w:p>
          <w:p w14:paraId="4318984B" w14:textId="5DAA3FCE" w:rsidR="004F4E61" w:rsidRPr="002A3999" w:rsidRDefault="004F4E61" w:rsidP="002A3999">
            <w:pPr>
              <w:spacing w:after="0"/>
              <w:rPr>
                <w:rFonts w:cstheme="minorHAnsi"/>
                <w:bCs/>
                <w:sz w:val="18"/>
                <w:szCs w:val="18"/>
                <w:u w:val="single"/>
              </w:rPr>
            </w:pPr>
            <w:r w:rsidRPr="002A3999">
              <w:rPr>
                <w:rFonts w:cstheme="minorHAnsi"/>
                <w:bCs/>
                <w:sz w:val="18"/>
                <w:szCs w:val="18"/>
                <w:u w:val="single"/>
              </w:rPr>
              <w:t>Ćwiczenia laboratoryjne</w:t>
            </w:r>
          </w:p>
          <w:p w14:paraId="21973F5A" w14:textId="325BC7C7" w:rsidR="004F4E61" w:rsidRPr="002A3999" w:rsidRDefault="004F4E61" w:rsidP="002A3999">
            <w:pPr>
              <w:spacing w:after="0"/>
              <w:rPr>
                <w:rFonts w:cstheme="minorHAnsi"/>
                <w:bCs/>
                <w:sz w:val="18"/>
                <w:szCs w:val="18"/>
              </w:rPr>
            </w:pPr>
            <w:r w:rsidRPr="002A3999">
              <w:rPr>
                <w:rFonts w:cstheme="minorHAnsi"/>
                <w:bCs/>
                <w:sz w:val="18"/>
                <w:szCs w:val="18"/>
              </w:rPr>
              <w:t xml:space="preserve">1)Spektroskopia organiczna dla kierunku Chemia, studia I </w:t>
            </w:r>
            <w:proofErr w:type="spellStart"/>
            <w:r w:rsidRPr="002A3999">
              <w:rPr>
                <w:rFonts w:cstheme="minorHAnsi"/>
                <w:bCs/>
                <w:sz w:val="18"/>
                <w:szCs w:val="18"/>
              </w:rPr>
              <w:t>i</w:t>
            </w:r>
            <w:proofErr w:type="spellEnd"/>
            <w:r w:rsidRPr="002A3999">
              <w:rPr>
                <w:rFonts w:cstheme="minorHAnsi"/>
                <w:bCs/>
                <w:sz w:val="18"/>
                <w:szCs w:val="18"/>
              </w:rPr>
              <w:t xml:space="preserve"> II stopnia (2001-2019)</w:t>
            </w:r>
          </w:p>
          <w:p w14:paraId="42662BD3" w14:textId="060BDAF6" w:rsidR="004F4E61" w:rsidRPr="002A3999" w:rsidRDefault="004F4E61" w:rsidP="002A3999">
            <w:pPr>
              <w:spacing w:after="0"/>
              <w:rPr>
                <w:rFonts w:cstheme="minorHAnsi"/>
                <w:bCs/>
                <w:sz w:val="18"/>
                <w:szCs w:val="18"/>
              </w:rPr>
            </w:pPr>
            <w:r w:rsidRPr="002A3999">
              <w:rPr>
                <w:rFonts w:cstheme="minorHAnsi"/>
                <w:bCs/>
                <w:sz w:val="18"/>
                <w:szCs w:val="18"/>
              </w:rPr>
              <w:lastRenderedPageBreak/>
              <w:t>2)Informatyka, studia I stopnia (2001-2008)</w:t>
            </w:r>
          </w:p>
          <w:p w14:paraId="64AC061B" w14:textId="77777777" w:rsidR="004F4E61" w:rsidRPr="002A3999" w:rsidRDefault="004F4E61" w:rsidP="002A3999">
            <w:pPr>
              <w:spacing w:after="0"/>
              <w:rPr>
                <w:rFonts w:cstheme="minorHAnsi"/>
                <w:bCs/>
                <w:sz w:val="18"/>
                <w:szCs w:val="18"/>
              </w:rPr>
            </w:pPr>
          </w:p>
          <w:p w14:paraId="36732C73" w14:textId="77777777" w:rsidR="004F4E61" w:rsidRPr="002A3999" w:rsidRDefault="004F4E61" w:rsidP="002A3999">
            <w:pPr>
              <w:spacing w:after="0"/>
              <w:rPr>
                <w:rFonts w:cstheme="minorHAnsi"/>
                <w:bCs/>
                <w:sz w:val="18"/>
                <w:szCs w:val="18"/>
                <w:u w:val="single"/>
              </w:rPr>
            </w:pPr>
            <w:r w:rsidRPr="002A3999">
              <w:rPr>
                <w:rFonts w:cstheme="minorHAnsi"/>
                <w:bCs/>
                <w:sz w:val="18"/>
                <w:szCs w:val="18"/>
                <w:u w:val="single"/>
              </w:rPr>
              <w:t>Kierunki zamawiane</w:t>
            </w:r>
          </w:p>
          <w:p w14:paraId="07957206" w14:textId="77777777" w:rsidR="004F4E61" w:rsidRPr="002A3999" w:rsidRDefault="004F4E61" w:rsidP="002A3999">
            <w:pPr>
              <w:spacing w:after="0"/>
              <w:rPr>
                <w:rFonts w:cstheme="minorHAnsi"/>
                <w:bCs/>
                <w:sz w:val="18"/>
                <w:szCs w:val="18"/>
              </w:rPr>
            </w:pPr>
            <w:r w:rsidRPr="002A3999">
              <w:rPr>
                <w:rFonts w:cstheme="minorHAnsi"/>
                <w:bCs/>
                <w:sz w:val="18"/>
                <w:szCs w:val="18"/>
              </w:rPr>
              <w:t>1)</w:t>
            </w:r>
            <w:r w:rsidRPr="002A3999">
              <w:rPr>
                <w:rFonts w:cstheme="minorHAnsi"/>
                <w:bCs/>
                <w:sz w:val="18"/>
                <w:szCs w:val="18"/>
              </w:rPr>
              <w:tab/>
              <w:t xml:space="preserve">Współuczestniczyłam w przygotowaniu koncepcji projektu „Uniwersytet Gdański promotorem zasobów nowoczesnej gospodarki – zwiększenie liczby absolwentów kierunków przyrodniczych i ścisłych (PRO-GOS)” (2009-2012), który otrzymał finansowanie w ministerialnym konkursie na tzw. kierunki zamawiane: „Zwiększenie liczby absolwentów kierunków o kluczowym znaczeniu dla gospodarki opartej na wiedzy (konkurs zamknięty nr 1/POKL/4.1.2/2009, w ramach Poddziałania 4.1.2 programu Kapitał Ludzki)”. </w:t>
            </w:r>
          </w:p>
          <w:p w14:paraId="0B4400F6" w14:textId="77777777" w:rsidR="004F4E61" w:rsidRPr="002A3999" w:rsidRDefault="004F4E61" w:rsidP="002A3999">
            <w:pPr>
              <w:spacing w:after="0"/>
              <w:rPr>
                <w:rFonts w:cstheme="minorHAnsi"/>
                <w:bCs/>
                <w:sz w:val="18"/>
                <w:szCs w:val="18"/>
              </w:rPr>
            </w:pPr>
          </w:p>
          <w:p w14:paraId="4F924E53" w14:textId="77777777" w:rsidR="00961C16" w:rsidRDefault="004F4E61" w:rsidP="002A3999">
            <w:pPr>
              <w:spacing w:after="0"/>
              <w:rPr>
                <w:rFonts w:cstheme="minorHAnsi"/>
                <w:bCs/>
                <w:sz w:val="18"/>
                <w:szCs w:val="18"/>
              </w:rPr>
            </w:pPr>
            <w:r w:rsidRPr="002A3999">
              <w:rPr>
                <w:rFonts w:cstheme="minorHAnsi"/>
                <w:bCs/>
                <w:sz w:val="18"/>
                <w:szCs w:val="18"/>
              </w:rPr>
              <w:t>2)</w:t>
            </w:r>
            <w:r w:rsidRPr="002A3999">
              <w:rPr>
                <w:rFonts w:cstheme="minorHAnsi"/>
                <w:bCs/>
                <w:sz w:val="18"/>
                <w:szCs w:val="18"/>
              </w:rPr>
              <w:tab/>
              <w:t>Kierownik projektu pt.: “Kształcenie kadr dla innowacyjnej gospodarki opartej na wiedzy w zakresie agrochemii, chemii i ochrony środowiska (Inno-</w:t>
            </w:r>
            <w:proofErr w:type="spellStart"/>
            <w:r w:rsidRPr="002A3999">
              <w:rPr>
                <w:rFonts w:cstheme="minorHAnsi"/>
                <w:bCs/>
                <w:sz w:val="18"/>
                <w:szCs w:val="18"/>
              </w:rPr>
              <w:t>AgroChemOś</w:t>
            </w:r>
            <w:proofErr w:type="spellEnd"/>
            <w:r w:rsidRPr="002A3999">
              <w:rPr>
                <w:rFonts w:cstheme="minorHAnsi"/>
                <w:bCs/>
                <w:sz w:val="18"/>
                <w:szCs w:val="18"/>
              </w:rPr>
              <w:t>) 2012-2015” (http://iaco.mirocms.pl/), który otrzymał finansowanie (8 439 080 PLN) w konkursie ogłoszonym przez NCBR na tzw. kierunki zamawiane: „Zwiększenie liczby absolwentów kierunków o kluczowym znaczeniu dla gospodarki opartej na wiedzy (konkurs zamknięty nr POKL.04.01.02-00-271/12, w ramach Poddziałania 4.1.2 programu Kapitał Ludzki)”. W ramach projektu koordynowała</w:t>
            </w:r>
            <w:r w:rsidR="000B64C0">
              <w:rPr>
                <w:rFonts w:cstheme="minorHAnsi"/>
                <w:bCs/>
                <w:sz w:val="18"/>
                <w:szCs w:val="18"/>
              </w:rPr>
              <w:t>m</w:t>
            </w:r>
            <w:r w:rsidRPr="002A3999">
              <w:rPr>
                <w:rFonts w:cstheme="minorHAnsi"/>
                <w:bCs/>
                <w:sz w:val="18"/>
                <w:szCs w:val="18"/>
              </w:rPr>
              <w:t xml:space="preserve"> i organizowałam następujące działania skierowane do studentów I stopnia kierunków chemia i ochrona środowiska: kursy przygotowawcze z chemii, fizyki i matematyki, stypendia dla studentów, kursy wyrównawcze z chemii ogólnej i organicznej, staże zagraniczne w jednostkach naukowych, staże krajowe w przedsiębiorstwach, szkoła letnia, wsparcie osób niepełnosprawnych, przygotowanie 7 skryptów akademickich, certyfikowane szkolenia zawodowe, wsparcie finansowe dla osób i ich opiekunów ubiegających się o finansowanie Diamentowego grantu z </w:t>
            </w:r>
            <w:proofErr w:type="spellStart"/>
            <w:r w:rsidRPr="002A3999">
              <w:rPr>
                <w:rFonts w:cstheme="minorHAnsi"/>
                <w:bCs/>
                <w:sz w:val="18"/>
                <w:szCs w:val="18"/>
              </w:rPr>
              <w:t>MNiSW</w:t>
            </w:r>
            <w:proofErr w:type="spellEnd"/>
            <w:r w:rsidRPr="002A3999">
              <w:rPr>
                <w:rFonts w:cstheme="minorHAnsi"/>
                <w:bCs/>
                <w:sz w:val="18"/>
                <w:szCs w:val="18"/>
              </w:rPr>
              <w:t xml:space="preserve">, film promocyjny nt. kierunków zamawianych na Wydziale Chemii UG.  </w:t>
            </w:r>
          </w:p>
          <w:p w14:paraId="41C8F396" w14:textId="74F3FF33" w:rsidR="00E57F50" w:rsidRPr="000F2DA6" w:rsidRDefault="00E57F50" w:rsidP="002A3999">
            <w:pPr>
              <w:spacing w:after="0"/>
              <w:rPr>
                <w:rFonts w:cstheme="minorHAnsi"/>
                <w:bCs/>
              </w:rPr>
            </w:pPr>
          </w:p>
        </w:tc>
      </w:tr>
    </w:tbl>
    <w:p w14:paraId="0D0B940D" w14:textId="77777777" w:rsidR="00C506E9" w:rsidRDefault="00C506E9"/>
    <w:sectPr w:rsidR="00C506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23E24"/>
    <w:multiLevelType w:val="hybridMultilevel"/>
    <w:tmpl w:val="43A09DD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EE46D20"/>
    <w:multiLevelType w:val="hybridMultilevel"/>
    <w:tmpl w:val="54D0387A"/>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403333F8"/>
    <w:multiLevelType w:val="hybridMultilevel"/>
    <w:tmpl w:val="B90A3E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2273940">
    <w:abstractNumId w:val="0"/>
  </w:num>
  <w:num w:numId="2" w16cid:durableId="1809204752">
    <w:abstractNumId w:val="1"/>
  </w:num>
  <w:num w:numId="3" w16cid:durableId="215895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C16"/>
    <w:rsid w:val="00001FEC"/>
    <w:rsid w:val="000B64C0"/>
    <w:rsid w:val="000D37DE"/>
    <w:rsid w:val="000E4C0B"/>
    <w:rsid w:val="000F2DA6"/>
    <w:rsid w:val="00155355"/>
    <w:rsid w:val="00166C33"/>
    <w:rsid w:val="001E3B0B"/>
    <w:rsid w:val="00241632"/>
    <w:rsid w:val="00252683"/>
    <w:rsid w:val="00276051"/>
    <w:rsid w:val="002A3999"/>
    <w:rsid w:val="003064B1"/>
    <w:rsid w:val="00340658"/>
    <w:rsid w:val="00387B9D"/>
    <w:rsid w:val="00390477"/>
    <w:rsid w:val="003B6099"/>
    <w:rsid w:val="003D24CB"/>
    <w:rsid w:val="00412F66"/>
    <w:rsid w:val="004E2A85"/>
    <w:rsid w:val="004F3B9F"/>
    <w:rsid w:val="004F4E61"/>
    <w:rsid w:val="00516834"/>
    <w:rsid w:val="005533BD"/>
    <w:rsid w:val="005A109E"/>
    <w:rsid w:val="005C03A4"/>
    <w:rsid w:val="005C51C5"/>
    <w:rsid w:val="005F3926"/>
    <w:rsid w:val="005F73B6"/>
    <w:rsid w:val="00650282"/>
    <w:rsid w:val="006B3F8C"/>
    <w:rsid w:val="006E3A4A"/>
    <w:rsid w:val="007101D8"/>
    <w:rsid w:val="007616AA"/>
    <w:rsid w:val="008405DC"/>
    <w:rsid w:val="008B5D72"/>
    <w:rsid w:val="008C402F"/>
    <w:rsid w:val="008E6F56"/>
    <w:rsid w:val="00941B5F"/>
    <w:rsid w:val="009443D9"/>
    <w:rsid w:val="00961C16"/>
    <w:rsid w:val="009737B8"/>
    <w:rsid w:val="00A04990"/>
    <w:rsid w:val="00A35794"/>
    <w:rsid w:val="00AF0865"/>
    <w:rsid w:val="00B51913"/>
    <w:rsid w:val="00B66305"/>
    <w:rsid w:val="00B76C0F"/>
    <w:rsid w:val="00B92AA7"/>
    <w:rsid w:val="00C506E9"/>
    <w:rsid w:val="00C549EB"/>
    <w:rsid w:val="00C959B9"/>
    <w:rsid w:val="00D83DCC"/>
    <w:rsid w:val="00DD2C2F"/>
    <w:rsid w:val="00DE1630"/>
    <w:rsid w:val="00E14EC3"/>
    <w:rsid w:val="00E17908"/>
    <w:rsid w:val="00E567DE"/>
    <w:rsid w:val="00E57F50"/>
    <w:rsid w:val="00E6573E"/>
    <w:rsid w:val="00E92DAE"/>
    <w:rsid w:val="00EA4571"/>
    <w:rsid w:val="00F1384D"/>
    <w:rsid w:val="00F5312A"/>
    <w:rsid w:val="00F74A23"/>
    <w:rsid w:val="19D6C23D"/>
    <w:rsid w:val="1C46D4F8"/>
    <w:rsid w:val="231D461C"/>
    <w:rsid w:val="3C18BBD6"/>
    <w:rsid w:val="3FC0DCD2"/>
    <w:rsid w:val="435DD90C"/>
    <w:rsid w:val="48F051DD"/>
    <w:rsid w:val="4B615FFF"/>
    <w:rsid w:val="554F78C9"/>
    <w:rsid w:val="5FD30B56"/>
    <w:rsid w:val="78363A09"/>
    <w:rsid w:val="7AD8E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7BD0C"/>
  <w15:chartTrackingRefBased/>
  <w15:docId w15:val="{1539D558-B5DA-4C52-8CB4-51CCE7AB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1C16"/>
    <w:pPr>
      <w:spacing w:after="120" w:line="240" w:lineRule="auto"/>
      <w:jc w:val="both"/>
    </w:pPr>
    <w:rPr>
      <w:rFonts w:ascii="Calibri" w:eastAsia="Times New Roman" w:hAnsi="Calibri"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959B9"/>
    <w:pPr>
      <w:spacing w:after="0"/>
      <w:ind w:left="720"/>
      <w:contextualSpacing/>
      <w:jc w:val="left"/>
    </w:pPr>
    <w:rPr>
      <w:rFonts w:asciiTheme="minorHAnsi" w:eastAsiaTheme="minorHAnsi" w:hAnsiTheme="minorHAnsi" w:cstheme="minorBidi"/>
      <w:sz w:val="24"/>
      <w:szCs w:val="22"/>
      <w:lang w:eastAsia="en-US"/>
    </w:rPr>
  </w:style>
  <w:style w:type="character" w:styleId="Hipercze">
    <w:name w:val="Hyperlink"/>
    <w:basedOn w:val="Domylnaczcionkaakapitu"/>
    <w:uiPriority w:val="99"/>
    <w:unhideWhenUsed/>
    <w:rsid w:val="00DD2C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facafda-2137-4dfe-9fb8-8c4378ac8209">
      <Terms xmlns="http://schemas.microsoft.com/office/infopath/2007/PartnerControls"/>
    </lcf76f155ced4ddcb4097134ff3c332f>
    <TaxCatchAll xmlns="06737b00-072b-4bd0-9583-8c5666526331" xsi:nil="true"/>
    <AnalizasesjiOchrona_x015a_rodowiska xmlns="6facafda-2137-4dfe-9fb8-8c4378ac82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25EB9AFD018346A2FFA1A8752442E0" ma:contentTypeVersion="14" ma:contentTypeDescription="Create a new document." ma:contentTypeScope="" ma:versionID="1a1973da20fe7939f5de152dd788d10f">
  <xsd:schema xmlns:xsd="http://www.w3.org/2001/XMLSchema" xmlns:xs="http://www.w3.org/2001/XMLSchema" xmlns:p="http://schemas.microsoft.com/office/2006/metadata/properties" xmlns:ns2="6facafda-2137-4dfe-9fb8-8c4378ac8209" xmlns:ns3="06737b00-072b-4bd0-9583-8c5666526331" targetNamespace="http://schemas.microsoft.com/office/2006/metadata/properties" ma:root="true" ma:fieldsID="3af397dcf62354da25fbcf21c0147579" ns2:_="" ns3:_="">
    <xsd:import namespace="6facafda-2137-4dfe-9fb8-8c4378ac8209"/>
    <xsd:import namespace="06737b00-072b-4bd0-9583-8c566652633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nalizasesjiOchrona_x015a_rodowiska"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cafda-2137-4dfe-9fb8-8c4378ac82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2886515-a33b-4847-91c7-1e842a7fd5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AnalizasesjiOchrona_x015a_rodowiska" ma:index="16" nillable="true" ma:displayName="Analiza sesji Ochrona Środowiska" ma:format="Dropdown" ma:internalName="AnalizasesjiOchrona_x015a_rodowiska">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7b00-072b-4bd0-9583-8c566652633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b98e41-738d-4f8b-b415-d7fb46e452ef}" ma:internalName="TaxCatchAll" ma:showField="CatchAllData" ma:web="06737b00-072b-4bd0-9583-8c566652633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2B45C4-B3CB-46E7-B14E-66023C7E673E}">
  <ds:schemaRefs>
    <ds:schemaRef ds:uri="http://schemas.microsoft.com/sharepoint/v3/contenttype/forms"/>
  </ds:schemaRefs>
</ds:datastoreItem>
</file>

<file path=customXml/itemProps2.xml><?xml version="1.0" encoding="utf-8"?>
<ds:datastoreItem xmlns:ds="http://schemas.openxmlformats.org/officeDocument/2006/customXml" ds:itemID="{40BE59DE-59FA-4625-8063-F0FC78F521C1}">
  <ds:schemaRefs>
    <ds:schemaRef ds:uri="http://schemas.microsoft.com/office/2006/metadata/properties"/>
    <ds:schemaRef ds:uri="http://schemas.microsoft.com/office/infopath/2007/PartnerControls"/>
    <ds:schemaRef ds:uri="6facafda-2137-4dfe-9fb8-8c4378ac8209"/>
    <ds:schemaRef ds:uri="06737b00-072b-4bd0-9583-8c5666526331"/>
  </ds:schemaRefs>
</ds:datastoreItem>
</file>

<file path=customXml/itemProps3.xml><?xml version="1.0" encoding="utf-8"?>
<ds:datastoreItem xmlns:ds="http://schemas.openxmlformats.org/officeDocument/2006/customXml" ds:itemID="{88A16AFE-437F-4C04-A61C-7BE2E6593F1A}"/>
</file>

<file path=docProps/app.xml><?xml version="1.0" encoding="utf-8"?>
<Properties xmlns="http://schemas.openxmlformats.org/officeDocument/2006/extended-properties" xmlns:vt="http://schemas.openxmlformats.org/officeDocument/2006/docPropsVTypes">
  <Template>Normal</Template>
  <TotalTime>47</TotalTime>
  <Pages>3</Pages>
  <Words>1360</Words>
  <Characters>8162</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Kumirska</dc:creator>
  <cp:keywords/>
  <dc:description/>
  <cp:lastModifiedBy>Agnieszka Koczara</cp:lastModifiedBy>
  <cp:revision>53</cp:revision>
  <dcterms:created xsi:type="dcterms:W3CDTF">2023-04-17T20:44:00Z</dcterms:created>
  <dcterms:modified xsi:type="dcterms:W3CDTF">2023-06-06T10:10:00Z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0x0101002725EB9AFD018346A2FFA1A8752442E0</vt:lpwstr>
  </property>
</Properties>
</file>